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0D" w:rsidRPr="00E96473" w:rsidRDefault="00E96473" w:rsidP="00984D56">
      <w:pPr>
        <w:spacing w:before="20"/>
        <w:ind w:left="1"/>
        <w:rPr>
          <w:rFonts w:cs="Arial"/>
          <w:snapToGrid w:val="0"/>
          <w:szCs w:val="22"/>
        </w:rPr>
      </w:pPr>
      <w:bookmarkStart w:id="0" w:name="_GoBack"/>
      <w:bookmarkEnd w:id="0"/>
      <w:r>
        <w:rPr>
          <w:rFonts w:cs="Arial"/>
          <w:b/>
          <w:snapToGrid w:val="0"/>
          <w:szCs w:val="22"/>
        </w:rPr>
        <w:t>Organisation:</w:t>
      </w:r>
      <w:r>
        <w:rPr>
          <w:rFonts w:cs="Arial"/>
          <w:b/>
          <w:snapToGrid w:val="0"/>
          <w:szCs w:val="22"/>
        </w:rPr>
        <w:tab/>
      </w:r>
      <w:r>
        <w:rPr>
          <w:rFonts w:cs="Arial"/>
          <w:b/>
          <w:snapToGrid w:val="0"/>
          <w:szCs w:val="22"/>
        </w:rPr>
        <w:tab/>
        <w:t xml:space="preserve">      </w:t>
      </w:r>
      <w:r w:rsidR="00437031">
        <w:rPr>
          <w:rFonts w:cs="Arial"/>
          <w:snapToGrid w:val="0"/>
          <w:szCs w:val="22"/>
        </w:rPr>
        <w:t xml:space="preserve">New Zealand </w:t>
      </w:r>
      <w:r w:rsidR="00F92A0D" w:rsidRPr="00E96473">
        <w:rPr>
          <w:rFonts w:cs="Arial"/>
          <w:snapToGrid w:val="0"/>
          <w:szCs w:val="22"/>
        </w:rPr>
        <w:t>Level Crossing Working Group (LCWG)</w:t>
      </w:r>
    </w:p>
    <w:p w:rsidR="00420E1D" w:rsidRPr="00F92A0D" w:rsidRDefault="00984D56" w:rsidP="00984D56">
      <w:pPr>
        <w:spacing w:before="20"/>
        <w:ind w:left="1"/>
        <w:rPr>
          <w:rFonts w:cs="Arial"/>
          <w:szCs w:val="22"/>
        </w:rPr>
      </w:pPr>
      <w:r w:rsidRPr="00F92A0D">
        <w:rPr>
          <w:rFonts w:cs="Arial"/>
          <w:b/>
          <w:snapToGrid w:val="0"/>
          <w:szCs w:val="22"/>
        </w:rPr>
        <w:t>Date:</w:t>
      </w:r>
      <w:r w:rsidRPr="00F92A0D">
        <w:rPr>
          <w:rFonts w:cs="Arial"/>
          <w:b/>
          <w:snapToGrid w:val="0"/>
          <w:szCs w:val="22"/>
        </w:rPr>
        <w:tab/>
      </w:r>
      <w:r w:rsidRPr="00F92A0D">
        <w:rPr>
          <w:rFonts w:cs="Arial"/>
          <w:b/>
          <w:snapToGrid w:val="0"/>
          <w:szCs w:val="22"/>
        </w:rPr>
        <w:tab/>
      </w:r>
      <w:r w:rsidRPr="00F92A0D">
        <w:rPr>
          <w:rFonts w:cs="Arial"/>
          <w:b/>
          <w:snapToGrid w:val="0"/>
          <w:szCs w:val="22"/>
        </w:rPr>
        <w:tab/>
      </w:r>
      <w:r w:rsidR="00F92A0D" w:rsidRPr="00E96473">
        <w:rPr>
          <w:rFonts w:cs="Arial"/>
          <w:snapToGrid w:val="0"/>
          <w:szCs w:val="22"/>
        </w:rPr>
        <w:t xml:space="preserve">      </w:t>
      </w:r>
      <w:r w:rsidR="00D0379C">
        <w:rPr>
          <w:rFonts w:cs="Arial"/>
          <w:snapToGrid w:val="0"/>
          <w:szCs w:val="22"/>
        </w:rPr>
        <w:t>Thursday 1</w:t>
      </w:r>
      <w:r w:rsidR="00345754">
        <w:rPr>
          <w:rFonts w:cs="Arial"/>
          <w:snapToGrid w:val="0"/>
          <w:szCs w:val="22"/>
        </w:rPr>
        <w:t>3</w:t>
      </w:r>
      <w:r w:rsidR="00D0379C">
        <w:rPr>
          <w:rFonts w:cs="Arial"/>
          <w:snapToGrid w:val="0"/>
          <w:szCs w:val="22"/>
        </w:rPr>
        <w:t xml:space="preserve">th </w:t>
      </w:r>
      <w:r w:rsidR="00345754">
        <w:rPr>
          <w:rFonts w:cs="Arial"/>
          <w:snapToGrid w:val="0"/>
          <w:szCs w:val="22"/>
        </w:rPr>
        <w:t>March</w:t>
      </w:r>
      <w:r w:rsidR="00D0379C">
        <w:rPr>
          <w:rFonts w:cs="Arial"/>
          <w:snapToGrid w:val="0"/>
          <w:szCs w:val="22"/>
        </w:rPr>
        <w:t xml:space="preserve"> 201</w:t>
      </w:r>
      <w:r w:rsidR="00345754">
        <w:rPr>
          <w:rFonts w:cs="Arial"/>
          <w:snapToGrid w:val="0"/>
          <w:szCs w:val="22"/>
        </w:rPr>
        <w:t>4</w:t>
      </w:r>
      <w:r w:rsidR="00D0379C">
        <w:rPr>
          <w:rFonts w:cs="Arial"/>
          <w:snapToGrid w:val="0"/>
          <w:szCs w:val="22"/>
        </w:rPr>
        <w:t xml:space="preserve"> 9:30am </w:t>
      </w:r>
    </w:p>
    <w:p w:rsidR="001B2300" w:rsidRPr="00F92A0D" w:rsidRDefault="00420E1D" w:rsidP="00984D56">
      <w:pPr>
        <w:widowControl w:val="0"/>
        <w:tabs>
          <w:tab w:val="left" w:pos="2552"/>
        </w:tabs>
        <w:spacing w:before="20"/>
        <w:ind w:left="1"/>
        <w:rPr>
          <w:rFonts w:cs="Arial"/>
          <w:snapToGrid w:val="0"/>
          <w:szCs w:val="22"/>
        </w:rPr>
      </w:pPr>
      <w:r w:rsidRPr="00F92A0D">
        <w:rPr>
          <w:rFonts w:cs="Arial"/>
          <w:b/>
          <w:snapToGrid w:val="0"/>
          <w:szCs w:val="22"/>
        </w:rPr>
        <w:t>Venue:</w:t>
      </w:r>
      <w:r w:rsidR="00984D56" w:rsidRPr="00F92A0D">
        <w:rPr>
          <w:rFonts w:cs="Arial"/>
          <w:snapToGrid w:val="0"/>
          <w:szCs w:val="22"/>
        </w:rPr>
        <w:tab/>
      </w:r>
      <w:r w:rsidR="00D0379C">
        <w:rPr>
          <w:rFonts w:cs="Arial"/>
          <w:snapToGrid w:val="0"/>
          <w:szCs w:val="22"/>
        </w:rPr>
        <w:t xml:space="preserve">Level 2 </w:t>
      </w:r>
      <w:r w:rsidR="00984D56" w:rsidRPr="00F92A0D">
        <w:rPr>
          <w:rFonts w:cs="Arial"/>
          <w:snapToGrid w:val="0"/>
          <w:szCs w:val="22"/>
        </w:rPr>
        <w:t>NZTA, Wellington</w:t>
      </w:r>
    </w:p>
    <w:p w:rsidR="00984D56" w:rsidRPr="00F92A0D" w:rsidRDefault="00984D56" w:rsidP="00984D56">
      <w:pPr>
        <w:widowControl w:val="0"/>
        <w:tabs>
          <w:tab w:val="left" w:pos="2552"/>
        </w:tabs>
        <w:spacing w:before="20"/>
        <w:ind w:left="1"/>
        <w:rPr>
          <w:rFonts w:cs="Arial"/>
          <w:snapToGrid w:val="0"/>
          <w:szCs w:val="22"/>
        </w:rPr>
      </w:pPr>
      <w:r w:rsidRPr="00F92A0D">
        <w:rPr>
          <w:rFonts w:cs="Arial"/>
          <w:b/>
          <w:snapToGrid w:val="0"/>
          <w:szCs w:val="22"/>
        </w:rPr>
        <w:t>Chairperson:</w:t>
      </w:r>
      <w:r w:rsidRPr="00F92A0D">
        <w:rPr>
          <w:rFonts w:cs="Arial"/>
          <w:snapToGrid w:val="0"/>
          <w:szCs w:val="22"/>
        </w:rPr>
        <w:t xml:space="preserve"> </w:t>
      </w:r>
      <w:r w:rsidRPr="00F92A0D">
        <w:rPr>
          <w:rFonts w:cs="Arial"/>
          <w:snapToGrid w:val="0"/>
          <w:szCs w:val="22"/>
        </w:rPr>
        <w:tab/>
      </w:r>
      <w:r w:rsidR="00ED08B2">
        <w:rPr>
          <w:rFonts w:cs="Arial"/>
          <w:snapToGrid w:val="0"/>
          <w:szCs w:val="22"/>
        </w:rPr>
        <w:t>Bill Greenwood</w:t>
      </w:r>
      <w:r w:rsidRPr="00F92A0D">
        <w:rPr>
          <w:rFonts w:cs="Arial"/>
          <w:snapToGrid w:val="0"/>
          <w:szCs w:val="22"/>
        </w:rPr>
        <w:t xml:space="preserve"> </w:t>
      </w:r>
    </w:p>
    <w:p w:rsidR="00984D56" w:rsidRPr="00F92A0D" w:rsidRDefault="00984D56" w:rsidP="00984D56">
      <w:pPr>
        <w:widowControl w:val="0"/>
        <w:tabs>
          <w:tab w:val="left" w:pos="2552"/>
        </w:tabs>
        <w:spacing w:before="20"/>
        <w:ind w:left="1"/>
        <w:rPr>
          <w:rFonts w:cs="Arial"/>
          <w:snapToGrid w:val="0"/>
          <w:szCs w:val="22"/>
        </w:rPr>
      </w:pPr>
      <w:r w:rsidRPr="00F92A0D">
        <w:rPr>
          <w:rFonts w:cs="Arial"/>
          <w:b/>
          <w:snapToGrid w:val="0"/>
          <w:szCs w:val="22"/>
        </w:rPr>
        <w:t>Minutes:</w:t>
      </w:r>
      <w:r w:rsidRPr="00F92A0D">
        <w:rPr>
          <w:rFonts w:cs="Arial"/>
          <w:snapToGrid w:val="0"/>
          <w:szCs w:val="22"/>
        </w:rPr>
        <w:tab/>
      </w:r>
      <w:r w:rsidR="00345754">
        <w:rPr>
          <w:rFonts w:cs="Arial"/>
          <w:snapToGrid w:val="0"/>
          <w:szCs w:val="22"/>
        </w:rPr>
        <w:t>Brett Williams</w:t>
      </w:r>
      <w:r w:rsidRPr="00F92A0D">
        <w:rPr>
          <w:rFonts w:cs="Arial"/>
          <w:snapToGrid w:val="0"/>
          <w:szCs w:val="22"/>
        </w:rPr>
        <w:t xml:space="preserve"> </w:t>
      </w:r>
    </w:p>
    <w:p w:rsidR="00420E1D" w:rsidRPr="00F92A0D" w:rsidRDefault="00420E1D" w:rsidP="00420E1D">
      <w:pPr>
        <w:rPr>
          <w:rFonts w:cs="Arial"/>
          <w:szCs w:val="22"/>
        </w:rPr>
      </w:pPr>
    </w:p>
    <w:tbl>
      <w:tblPr>
        <w:tblW w:w="9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3827"/>
        <w:gridCol w:w="4820"/>
      </w:tblGrid>
      <w:tr w:rsidR="00984D56" w:rsidRPr="00F92A0D" w:rsidTr="00642B68">
        <w:trPr>
          <w:trHeight w:val="283"/>
        </w:trPr>
        <w:tc>
          <w:tcPr>
            <w:tcW w:w="9498" w:type="dxa"/>
            <w:gridSpan w:val="3"/>
            <w:shd w:val="pct10" w:color="auto" w:fill="FFFFFF"/>
          </w:tcPr>
          <w:p w:rsidR="00984D56" w:rsidRPr="00F92A0D" w:rsidRDefault="00984D56" w:rsidP="00FB22A0">
            <w:pPr>
              <w:spacing w:before="60" w:after="60"/>
              <w:ind w:left="0"/>
              <w:jc w:val="both"/>
              <w:rPr>
                <w:rFonts w:cs="Arial"/>
                <w:b/>
                <w:szCs w:val="22"/>
              </w:rPr>
            </w:pPr>
            <w:r w:rsidRPr="00F92A0D">
              <w:rPr>
                <w:rFonts w:cs="Arial"/>
                <w:b/>
                <w:szCs w:val="22"/>
              </w:rPr>
              <w:t>Attendees</w:t>
            </w:r>
          </w:p>
        </w:tc>
      </w:tr>
      <w:tr w:rsidR="00984D56" w:rsidRPr="00F92A0D" w:rsidTr="00642B68">
        <w:trPr>
          <w:trHeight w:val="283"/>
        </w:trPr>
        <w:tc>
          <w:tcPr>
            <w:tcW w:w="851" w:type="dxa"/>
          </w:tcPr>
          <w:p w:rsidR="00984D56" w:rsidRPr="00BC41E2" w:rsidRDefault="00984D56" w:rsidP="00FB22A0">
            <w:pPr>
              <w:spacing w:before="60" w:after="60"/>
              <w:ind w:left="0"/>
              <w:rPr>
                <w:rFonts w:cs="Arial"/>
                <w:szCs w:val="22"/>
              </w:rPr>
            </w:pPr>
            <w:r w:rsidRPr="00BC41E2">
              <w:rPr>
                <w:rFonts w:cs="Arial"/>
                <w:szCs w:val="22"/>
              </w:rPr>
              <w:t>B</w:t>
            </w:r>
            <w:r w:rsidR="00372772" w:rsidRPr="00BC41E2">
              <w:rPr>
                <w:rFonts w:cs="Arial"/>
                <w:szCs w:val="22"/>
              </w:rPr>
              <w:t>G</w:t>
            </w:r>
          </w:p>
        </w:tc>
        <w:tc>
          <w:tcPr>
            <w:tcW w:w="3827" w:type="dxa"/>
          </w:tcPr>
          <w:p w:rsidR="00984D56" w:rsidRPr="00BC41E2" w:rsidRDefault="00ED08B2" w:rsidP="00372772">
            <w:pPr>
              <w:spacing w:before="60" w:after="60"/>
              <w:ind w:left="0"/>
              <w:jc w:val="both"/>
              <w:rPr>
                <w:szCs w:val="22"/>
              </w:rPr>
            </w:pPr>
            <w:r w:rsidRPr="00BC41E2">
              <w:rPr>
                <w:rFonts w:cs="Arial"/>
                <w:snapToGrid w:val="0"/>
                <w:szCs w:val="22"/>
              </w:rPr>
              <w:t>Bill Greenwood</w:t>
            </w:r>
          </w:p>
        </w:tc>
        <w:tc>
          <w:tcPr>
            <w:tcW w:w="4820" w:type="dxa"/>
          </w:tcPr>
          <w:p w:rsidR="00984D56" w:rsidRPr="00BC41E2" w:rsidRDefault="00984D56" w:rsidP="00984D56">
            <w:pPr>
              <w:pStyle w:val="BodyTextIndent2"/>
              <w:spacing w:before="60" w:after="60"/>
              <w:ind w:left="0"/>
              <w:rPr>
                <w:rFonts w:cs="Arial"/>
                <w:szCs w:val="22"/>
              </w:rPr>
            </w:pPr>
            <w:r w:rsidRPr="00BC41E2">
              <w:rPr>
                <w:rFonts w:ascii="Arial" w:hAnsi="Arial"/>
                <w:szCs w:val="22"/>
              </w:rPr>
              <w:t>New Zealand Transport Agency</w:t>
            </w:r>
            <w:r w:rsidR="00DF71DB" w:rsidRPr="00BC41E2">
              <w:rPr>
                <w:rFonts w:ascii="Arial" w:hAnsi="Arial"/>
                <w:szCs w:val="22"/>
              </w:rPr>
              <w:t xml:space="preserve"> P&amp;I</w:t>
            </w:r>
          </w:p>
        </w:tc>
      </w:tr>
      <w:tr w:rsidR="00984D56" w:rsidRPr="00F92A0D" w:rsidTr="00642B68">
        <w:trPr>
          <w:trHeight w:val="283"/>
        </w:trPr>
        <w:tc>
          <w:tcPr>
            <w:tcW w:w="851" w:type="dxa"/>
          </w:tcPr>
          <w:p w:rsidR="00984D56" w:rsidRPr="00BC41E2" w:rsidRDefault="00372772" w:rsidP="00FB22A0">
            <w:pPr>
              <w:spacing w:before="60" w:after="60"/>
              <w:ind w:left="0"/>
              <w:rPr>
                <w:rFonts w:cs="Arial"/>
                <w:szCs w:val="22"/>
              </w:rPr>
            </w:pPr>
            <w:r w:rsidRPr="00BC41E2">
              <w:rPr>
                <w:rFonts w:cs="Arial"/>
                <w:szCs w:val="22"/>
              </w:rPr>
              <w:t>GH</w:t>
            </w:r>
          </w:p>
        </w:tc>
        <w:tc>
          <w:tcPr>
            <w:tcW w:w="3827" w:type="dxa"/>
          </w:tcPr>
          <w:p w:rsidR="00984D56" w:rsidRPr="00BC41E2" w:rsidRDefault="00984D56" w:rsidP="00372772">
            <w:pPr>
              <w:spacing w:before="60" w:after="60"/>
              <w:ind w:left="0"/>
              <w:jc w:val="both"/>
              <w:rPr>
                <w:szCs w:val="22"/>
              </w:rPr>
            </w:pPr>
            <w:r w:rsidRPr="00BC41E2">
              <w:rPr>
                <w:szCs w:val="22"/>
              </w:rPr>
              <w:t xml:space="preserve">Graeme Hudson </w:t>
            </w:r>
          </w:p>
        </w:tc>
        <w:tc>
          <w:tcPr>
            <w:tcW w:w="4820" w:type="dxa"/>
          </w:tcPr>
          <w:p w:rsidR="00984D56" w:rsidRPr="00BC41E2" w:rsidRDefault="00984D56" w:rsidP="00984D56">
            <w:pPr>
              <w:spacing w:before="60" w:after="60"/>
              <w:ind w:left="360" w:hanging="326"/>
              <w:jc w:val="both"/>
              <w:rPr>
                <w:rFonts w:cs="Arial"/>
                <w:szCs w:val="22"/>
              </w:rPr>
            </w:pPr>
            <w:r w:rsidRPr="00BC41E2">
              <w:rPr>
                <w:szCs w:val="22"/>
              </w:rPr>
              <w:t>New Zealand Transport Agency</w:t>
            </w:r>
            <w:r w:rsidR="00DF71DB" w:rsidRPr="00BC41E2">
              <w:rPr>
                <w:szCs w:val="22"/>
              </w:rPr>
              <w:t xml:space="preserve"> A&amp;U</w:t>
            </w:r>
          </w:p>
        </w:tc>
      </w:tr>
      <w:tr w:rsidR="004320A5" w:rsidRPr="00F92A0D" w:rsidTr="00642B68">
        <w:trPr>
          <w:trHeight w:val="283"/>
        </w:trPr>
        <w:tc>
          <w:tcPr>
            <w:tcW w:w="851" w:type="dxa"/>
          </w:tcPr>
          <w:p w:rsidR="004320A5" w:rsidRPr="00BC41E2" w:rsidRDefault="00D0379C" w:rsidP="00FB22A0">
            <w:pPr>
              <w:spacing w:before="60" w:after="60"/>
              <w:ind w:left="0"/>
              <w:rPr>
                <w:rFonts w:cs="Arial"/>
                <w:szCs w:val="22"/>
              </w:rPr>
            </w:pPr>
            <w:r w:rsidRPr="00BC41E2">
              <w:rPr>
                <w:rFonts w:cs="Arial"/>
                <w:szCs w:val="22"/>
              </w:rPr>
              <w:t>TB</w:t>
            </w:r>
          </w:p>
        </w:tc>
        <w:tc>
          <w:tcPr>
            <w:tcW w:w="3827" w:type="dxa"/>
          </w:tcPr>
          <w:p w:rsidR="004320A5" w:rsidRPr="00BC41E2" w:rsidRDefault="00D0379C" w:rsidP="00D0379C">
            <w:pPr>
              <w:spacing w:before="60" w:after="60"/>
              <w:ind w:left="0"/>
              <w:jc w:val="both"/>
              <w:rPr>
                <w:szCs w:val="22"/>
              </w:rPr>
            </w:pPr>
            <w:r w:rsidRPr="00BC41E2">
              <w:rPr>
                <w:szCs w:val="22"/>
              </w:rPr>
              <w:t>Trevor Burling</w:t>
            </w:r>
          </w:p>
        </w:tc>
        <w:tc>
          <w:tcPr>
            <w:tcW w:w="4820" w:type="dxa"/>
          </w:tcPr>
          <w:p w:rsidR="004320A5" w:rsidRPr="00BC41E2" w:rsidRDefault="004320A5" w:rsidP="00711D88">
            <w:pPr>
              <w:spacing w:before="60" w:after="60"/>
              <w:ind w:left="360" w:hanging="326"/>
              <w:jc w:val="both"/>
              <w:rPr>
                <w:rFonts w:cs="Arial"/>
                <w:szCs w:val="22"/>
              </w:rPr>
            </w:pPr>
            <w:r w:rsidRPr="00BC41E2">
              <w:rPr>
                <w:szCs w:val="22"/>
              </w:rPr>
              <w:t>Federation of Rail Organisations of NZ</w:t>
            </w:r>
          </w:p>
        </w:tc>
      </w:tr>
      <w:tr w:rsidR="00535AC4" w:rsidRPr="00F92A0D" w:rsidTr="00642B68">
        <w:trPr>
          <w:trHeight w:val="283"/>
        </w:trPr>
        <w:tc>
          <w:tcPr>
            <w:tcW w:w="851" w:type="dxa"/>
          </w:tcPr>
          <w:p w:rsidR="00535AC4" w:rsidRPr="00BC41E2" w:rsidRDefault="00535AC4" w:rsidP="00FB22A0">
            <w:pPr>
              <w:spacing w:before="60" w:after="60"/>
              <w:ind w:left="0"/>
              <w:rPr>
                <w:rFonts w:cs="Arial"/>
                <w:szCs w:val="22"/>
              </w:rPr>
            </w:pPr>
            <w:r w:rsidRPr="00BC41E2">
              <w:rPr>
                <w:rFonts w:cs="Arial"/>
                <w:szCs w:val="22"/>
              </w:rPr>
              <w:t>AS</w:t>
            </w:r>
          </w:p>
        </w:tc>
        <w:tc>
          <w:tcPr>
            <w:tcW w:w="3827" w:type="dxa"/>
          </w:tcPr>
          <w:p w:rsidR="00535AC4" w:rsidRPr="00BC41E2" w:rsidRDefault="00535AC4" w:rsidP="00D0379C">
            <w:pPr>
              <w:spacing w:before="60" w:after="60"/>
              <w:ind w:left="0"/>
              <w:jc w:val="both"/>
              <w:rPr>
                <w:szCs w:val="22"/>
              </w:rPr>
            </w:pPr>
            <w:r w:rsidRPr="00BC41E2">
              <w:rPr>
                <w:szCs w:val="22"/>
              </w:rPr>
              <w:t>Alan Stevens</w:t>
            </w:r>
          </w:p>
        </w:tc>
        <w:tc>
          <w:tcPr>
            <w:tcW w:w="4820" w:type="dxa"/>
          </w:tcPr>
          <w:p w:rsidR="00535AC4" w:rsidRPr="00BC41E2" w:rsidRDefault="00535AC4" w:rsidP="00711D88">
            <w:pPr>
              <w:spacing w:before="60" w:after="60"/>
              <w:ind w:left="360" w:hanging="326"/>
              <w:jc w:val="both"/>
              <w:rPr>
                <w:szCs w:val="22"/>
              </w:rPr>
            </w:pPr>
            <w:r w:rsidRPr="00BC41E2">
              <w:rPr>
                <w:szCs w:val="22"/>
              </w:rPr>
              <w:t>Roading New Zealand</w:t>
            </w:r>
          </w:p>
        </w:tc>
      </w:tr>
      <w:tr w:rsidR="00124EC4" w:rsidRPr="00F92A0D" w:rsidTr="00642B68">
        <w:trPr>
          <w:trHeight w:val="283"/>
        </w:trPr>
        <w:tc>
          <w:tcPr>
            <w:tcW w:w="851" w:type="dxa"/>
            <w:shd w:val="clear" w:color="auto" w:fill="auto"/>
          </w:tcPr>
          <w:p w:rsidR="00124EC4" w:rsidRPr="00BC41E2" w:rsidRDefault="00124EC4" w:rsidP="00FB22A0">
            <w:pPr>
              <w:spacing w:before="60" w:after="60"/>
              <w:ind w:left="0"/>
              <w:jc w:val="both"/>
              <w:rPr>
                <w:rFonts w:cs="Arial"/>
                <w:szCs w:val="22"/>
              </w:rPr>
            </w:pPr>
            <w:r w:rsidRPr="00BC41E2">
              <w:rPr>
                <w:rFonts w:cs="Arial"/>
                <w:szCs w:val="22"/>
              </w:rPr>
              <w:t>RB</w:t>
            </w:r>
          </w:p>
        </w:tc>
        <w:tc>
          <w:tcPr>
            <w:tcW w:w="3827" w:type="dxa"/>
            <w:shd w:val="clear" w:color="auto" w:fill="auto"/>
          </w:tcPr>
          <w:p w:rsidR="00124EC4" w:rsidRPr="00BC41E2" w:rsidRDefault="00124EC4" w:rsidP="00372772">
            <w:pPr>
              <w:spacing w:before="60" w:after="60"/>
              <w:ind w:left="0"/>
              <w:jc w:val="both"/>
              <w:rPr>
                <w:szCs w:val="22"/>
              </w:rPr>
            </w:pPr>
            <w:r w:rsidRPr="00BC41E2">
              <w:rPr>
                <w:szCs w:val="22"/>
              </w:rPr>
              <w:t>Russell Burnard</w:t>
            </w:r>
          </w:p>
        </w:tc>
        <w:tc>
          <w:tcPr>
            <w:tcW w:w="4820" w:type="dxa"/>
            <w:shd w:val="clear" w:color="auto" w:fill="auto"/>
          </w:tcPr>
          <w:p w:rsidR="00124EC4" w:rsidRPr="00BC41E2" w:rsidRDefault="00124EC4" w:rsidP="00984D56">
            <w:pPr>
              <w:pStyle w:val="Heading7"/>
              <w:spacing w:before="60" w:after="60"/>
              <w:ind w:left="360" w:hanging="326"/>
              <w:rPr>
                <w:rFonts w:cs="Arial"/>
                <w:b w:val="0"/>
                <w:snapToGrid w:val="0"/>
                <w:szCs w:val="22"/>
              </w:rPr>
            </w:pPr>
            <w:r w:rsidRPr="00BC41E2">
              <w:rPr>
                <w:b w:val="0"/>
                <w:szCs w:val="22"/>
              </w:rPr>
              <w:t>New Zealand Transport Agency A&amp;U</w:t>
            </w:r>
          </w:p>
        </w:tc>
      </w:tr>
      <w:tr w:rsidR="00984D56" w:rsidRPr="00F92A0D" w:rsidTr="00642B68">
        <w:trPr>
          <w:trHeight w:val="283"/>
        </w:trPr>
        <w:tc>
          <w:tcPr>
            <w:tcW w:w="851" w:type="dxa"/>
            <w:shd w:val="clear" w:color="auto" w:fill="auto"/>
          </w:tcPr>
          <w:p w:rsidR="00984D56" w:rsidRPr="00BC41E2" w:rsidRDefault="00345754" w:rsidP="00FB22A0">
            <w:pPr>
              <w:spacing w:before="60" w:after="60"/>
              <w:ind w:left="0"/>
              <w:jc w:val="both"/>
              <w:rPr>
                <w:rFonts w:cs="Arial"/>
                <w:szCs w:val="22"/>
              </w:rPr>
            </w:pPr>
            <w:r w:rsidRPr="00BC41E2">
              <w:rPr>
                <w:rFonts w:cs="Arial"/>
                <w:szCs w:val="22"/>
              </w:rPr>
              <w:t>RW</w:t>
            </w:r>
          </w:p>
        </w:tc>
        <w:tc>
          <w:tcPr>
            <w:tcW w:w="3827" w:type="dxa"/>
            <w:shd w:val="clear" w:color="auto" w:fill="auto"/>
          </w:tcPr>
          <w:p w:rsidR="00984D56" w:rsidRPr="00BC41E2" w:rsidRDefault="00345754" w:rsidP="00372772">
            <w:pPr>
              <w:spacing w:before="60" w:after="60"/>
              <w:ind w:left="0"/>
              <w:jc w:val="both"/>
              <w:rPr>
                <w:szCs w:val="22"/>
              </w:rPr>
            </w:pPr>
            <w:r w:rsidRPr="00BC41E2">
              <w:rPr>
                <w:szCs w:val="22"/>
              </w:rPr>
              <w:t>Rob Whight</w:t>
            </w:r>
          </w:p>
        </w:tc>
        <w:tc>
          <w:tcPr>
            <w:tcW w:w="4820" w:type="dxa"/>
            <w:shd w:val="clear" w:color="auto" w:fill="auto"/>
          </w:tcPr>
          <w:p w:rsidR="00984D56" w:rsidRPr="00BC41E2" w:rsidRDefault="00345754" w:rsidP="00984D56">
            <w:pPr>
              <w:pStyle w:val="Heading7"/>
              <w:spacing w:before="60" w:after="60"/>
              <w:ind w:left="360" w:hanging="326"/>
              <w:rPr>
                <w:rFonts w:cs="Arial"/>
                <w:b w:val="0"/>
                <w:snapToGrid w:val="0"/>
                <w:szCs w:val="22"/>
              </w:rPr>
            </w:pPr>
            <w:r w:rsidRPr="00BC41E2">
              <w:rPr>
                <w:rFonts w:cs="Arial"/>
                <w:b w:val="0"/>
                <w:snapToGrid w:val="0"/>
                <w:szCs w:val="22"/>
              </w:rPr>
              <w:t>KiwiRail</w:t>
            </w:r>
          </w:p>
        </w:tc>
      </w:tr>
      <w:tr w:rsidR="00984D56" w:rsidRPr="00F92A0D" w:rsidTr="00642B68">
        <w:trPr>
          <w:trHeight w:val="283"/>
        </w:trPr>
        <w:tc>
          <w:tcPr>
            <w:tcW w:w="851" w:type="dxa"/>
            <w:tcBorders>
              <w:top w:val="single" w:sz="6" w:space="0" w:color="000000"/>
              <w:left w:val="single" w:sz="6" w:space="0" w:color="000000"/>
              <w:bottom w:val="single" w:sz="6" w:space="0" w:color="000000"/>
              <w:right w:val="single" w:sz="6" w:space="0" w:color="000000"/>
            </w:tcBorders>
          </w:tcPr>
          <w:p w:rsidR="00984D56" w:rsidRPr="00BC41E2" w:rsidRDefault="00345754" w:rsidP="00372772">
            <w:pPr>
              <w:spacing w:before="60" w:after="60"/>
              <w:ind w:left="0"/>
              <w:jc w:val="both"/>
              <w:rPr>
                <w:rFonts w:cs="Arial"/>
                <w:szCs w:val="22"/>
              </w:rPr>
            </w:pPr>
            <w:r w:rsidRPr="00BC41E2">
              <w:rPr>
                <w:rFonts w:cs="Arial"/>
                <w:szCs w:val="22"/>
              </w:rPr>
              <w:t>BW</w:t>
            </w:r>
          </w:p>
        </w:tc>
        <w:tc>
          <w:tcPr>
            <w:tcW w:w="3827" w:type="dxa"/>
            <w:tcBorders>
              <w:top w:val="single" w:sz="6" w:space="0" w:color="000000"/>
              <w:left w:val="single" w:sz="6" w:space="0" w:color="000000"/>
              <w:bottom w:val="single" w:sz="6" w:space="0" w:color="000000"/>
              <w:right w:val="single" w:sz="6" w:space="0" w:color="000000"/>
            </w:tcBorders>
          </w:tcPr>
          <w:p w:rsidR="00984D56" w:rsidRPr="00BC41E2" w:rsidRDefault="00345754" w:rsidP="00372772">
            <w:pPr>
              <w:spacing w:before="60" w:after="60"/>
              <w:ind w:left="0"/>
              <w:rPr>
                <w:szCs w:val="22"/>
              </w:rPr>
            </w:pPr>
            <w:r w:rsidRPr="00BC41E2">
              <w:rPr>
                <w:szCs w:val="22"/>
              </w:rPr>
              <w:t>Brett Williams</w:t>
            </w:r>
          </w:p>
        </w:tc>
        <w:tc>
          <w:tcPr>
            <w:tcW w:w="4820" w:type="dxa"/>
            <w:tcBorders>
              <w:top w:val="single" w:sz="6" w:space="0" w:color="000000"/>
              <w:left w:val="single" w:sz="6" w:space="0" w:color="000000"/>
              <w:bottom w:val="single" w:sz="6" w:space="0" w:color="000000"/>
              <w:right w:val="single" w:sz="6" w:space="0" w:color="000000"/>
            </w:tcBorders>
          </w:tcPr>
          <w:p w:rsidR="00984D56" w:rsidRPr="00BC41E2" w:rsidRDefault="00345754" w:rsidP="00984D56">
            <w:pPr>
              <w:spacing w:before="60" w:after="60"/>
              <w:ind w:left="360" w:hanging="326"/>
              <w:jc w:val="both"/>
              <w:rPr>
                <w:rFonts w:cs="Arial"/>
                <w:szCs w:val="22"/>
              </w:rPr>
            </w:pPr>
            <w:r w:rsidRPr="00BC41E2">
              <w:rPr>
                <w:rFonts w:cs="Arial"/>
                <w:szCs w:val="22"/>
              </w:rPr>
              <w:t>KiwiRail</w:t>
            </w:r>
          </w:p>
        </w:tc>
      </w:tr>
      <w:tr w:rsidR="00DF71DB" w:rsidRPr="00F92A0D" w:rsidTr="00642B68">
        <w:trPr>
          <w:trHeight w:val="283"/>
        </w:trPr>
        <w:tc>
          <w:tcPr>
            <w:tcW w:w="851" w:type="dxa"/>
            <w:tcBorders>
              <w:top w:val="single" w:sz="6" w:space="0" w:color="000000"/>
              <w:left w:val="single" w:sz="6" w:space="0" w:color="000000"/>
              <w:bottom w:val="single" w:sz="6" w:space="0" w:color="000000"/>
              <w:right w:val="single" w:sz="6" w:space="0" w:color="000000"/>
            </w:tcBorders>
          </w:tcPr>
          <w:p w:rsidR="00DF71DB" w:rsidRPr="00BC41E2" w:rsidRDefault="00DF71DB" w:rsidP="00372772">
            <w:pPr>
              <w:spacing w:before="60" w:after="60"/>
              <w:ind w:left="0"/>
              <w:jc w:val="both"/>
              <w:rPr>
                <w:rFonts w:cs="Arial"/>
                <w:szCs w:val="22"/>
              </w:rPr>
            </w:pPr>
            <w:r w:rsidRPr="00BC41E2">
              <w:rPr>
                <w:rFonts w:cs="Arial"/>
                <w:szCs w:val="22"/>
              </w:rPr>
              <w:t>SF</w:t>
            </w:r>
          </w:p>
        </w:tc>
        <w:tc>
          <w:tcPr>
            <w:tcW w:w="3827" w:type="dxa"/>
            <w:tcBorders>
              <w:top w:val="single" w:sz="6" w:space="0" w:color="000000"/>
              <w:left w:val="single" w:sz="6" w:space="0" w:color="000000"/>
              <w:bottom w:val="single" w:sz="6" w:space="0" w:color="000000"/>
              <w:right w:val="single" w:sz="6" w:space="0" w:color="000000"/>
            </w:tcBorders>
          </w:tcPr>
          <w:p w:rsidR="00DF71DB" w:rsidRPr="00BC41E2" w:rsidRDefault="00DF71DB" w:rsidP="00372772">
            <w:pPr>
              <w:spacing w:before="60" w:after="60"/>
              <w:ind w:left="0"/>
              <w:rPr>
                <w:szCs w:val="22"/>
              </w:rPr>
            </w:pPr>
            <w:r w:rsidRPr="00BC41E2">
              <w:rPr>
                <w:szCs w:val="22"/>
              </w:rPr>
              <w:t>Stuart Frazer</w:t>
            </w:r>
          </w:p>
        </w:tc>
        <w:tc>
          <w:tcPr>
            <w:tcW w:w="4820" w:type="dxa"/>
            <w:tcBorders>
              <w:top w:val="single" w:sz="6" w:space="0" w:color="000000"/>
              <w:left w:val="single" w:sz="6" w:space="0" w:color="000000"/>
              <w:bottom w:val="single" w:sz="6" w:space="0" w:color="000000"/>
              <w:right w:val="single" w:sz="6" w:space="0" w:color="000000"/>
            </w:tcBorders>
          </w:tcPr>
          <w:p w:rsidR="00DF71DB" w:rsidRPr="00BC41E2" w:rsidRDefault="00DF71DB" w:rsidP="00984D56">
            <w:pPr>
              <w:spacing w:before="60" w:after="60"/>
              <w:ind w:left="360" w:hanging="326"/>
              <w:jc w:val="both"/>
              <w:rPr>
                <w:szCs w:val="22"/>
              </w:rPr>
            </w:pPr>
            <w:r w:rsidRPr="00BC41E2">
              <w:rPr>
                <w:szCs w:val="22"/>
              </w:rPr>
              <w:t>NZTA HNO (for item 7)</w:t>
            </w:r>
          </w:p>
        </w:tc>
      </w:tr>
      <w:tr w:rsidR="00345754" w:rsidRPr="00F92A0D" w:rsidTr="00642B68">
        <w:trPr>
          <w:trHeight w:val="283"/>
        </w:trPr>
        <w:tc>
          <w:tcPr>
            <w:tcW w:w="851" w:type="dxa"/>
            <w:tcBorders>
              <w:top w:val="single" w:sz="6" w:space="0" w:color="000000"/>
              <w:left w:val="single" w:sz="6" w:space="0" w:color="000000"/>
              <w:bottom w:val="single" w:sz="6" w:space="0" w:color="000000"/>
              <w:right w:val="single" w:sz="6" w:space="0" w:color="000000"/>
            </w:tcBorders>
          </w:tcPr>
          <w:p w:rsidR="00345754" w:rsidRPr="00BC41E2" w:rsidRDefault="00345754" w:rsidP="00372772">
            <w:pPr>
              <w:spacing w:before="60" w:after="60"/>
              <w:ind w:left="0"/>
              <w:jc w:val="both"/>
              <w:rPr>
                <w:rFonts w:cs="Arial"/>
                <w:szCs w:val="22"/>
              </w:rPr>
            </w:pPr>
            <w:r w:rsidRPr="00BC41E2">
              <w:rPr>
                <w:rFonts w:cs="Arial"/>
                <w:szCs w:val="22"/>
              </w:rPr>
              <w:t>CP</w:t>
            </w:r>
          </w:p>
        </w:tc>
        <w:tc>
          <w:tcPr>
            <w:tcW w:w="3827" w:type="dxa"/>
            <w:tcBorders>
              <w:top w:val="single" w:sz="6" w:space="0" w:color="000000"/>
              <w:left w:val="single" w:sz="6" w:space="0" w:color="000000"/>
              <w:bottom w:val="single" w:sz="6" w:space="0" w:color="000000"/>
              <w:right w:val="single" w:sz="6" w:space="0" w:color="000000"/>
            </w:tcBorders>
          </w:tcPr>
          <w:p w:rsidR="00345754" w:rsidRPr="00BC41E2" w:rsidRDefault="00345754" w:rsidP="00372772">
            <w:pPr>
              <w:spacing w:before="60" w:after="60"/>
              <w:ind w:left="0"/>
              <w:rPr>
                <w:szCs w:val="22"/>
              </w:rPr>
            </w:pPr>
            <w:r w:rsidRPr="00BC41E2">
              <w:rPr>
                <w:szCs w:val="22"/>
              </w:rPr>
              <w:t>Christine Perrins</w:t>
            </w:r>
          </w:p>
        </w:tc>
        <w:tc>
          <w:tcPr>
            <w:tcW w:w="4820" w:type="dxa"/>
            <w:tcBorders>
              <w:top w:val="single" w:sz="6" w:space="0" w:color="000000"/>
              <w:left w:val="single" w:sz="6" w:space="0" w:color="000000"/>
              <w:bottom w:val="single" w:sz="6" w:space="0" w:color="000000"/>
              <w:right w:val="single" w:sz="6" w:space="0" w:color="000000"/>
            </w:tcBorders>
          </w:tcPr>
          <w:p w:rsidR="00345754" w:rsidRPr="00BC41E2" w:rsidRDefault="00345754" w:rsidP="00984D56">
            <w:pPr>
              <w:spacing w:before="60" w:after="60"/>
              <w:ind w:left="360" w:hanging="326"/>
              <w:jc w:val="both"/>
              <w:rPr>
                <w:szCs w:val="22"/>
              </w:rPr>
            </w:pPr>
            <w:r w:rsidRPr="00BC41E2">
              <w:rPr>
                <w:szCs w:val="22"/>
              </w:rPr>
              <w:t>Auckland Transport</w:t>
            </w:r>
          </w:p>
        </w:tc>
      </w:tr>
      <w:tr w:rsidR="00345754" w:rsidRPr="00F92A0D" w:rsidTr="00642B68">
        <w:trPr>
          <w:trHeight w:val="283"/>
        </w:trPr>
        <w:tc>
          <w:tcPr>
            <w:tcW w:w="851" w:type="dxa"/>
            <w:tcBorders>
              <w:top w:val="single" w:sz="6" w:space="0" w:color="000000"/>
              <w:left w:val="single" w:sz="6" w:space="0" w:color="000000"/>
              <w:bottom w:val="single" w:sz="6" w:space="0" w:color="000000"/>
              <w:right w:val="single" w:sz="6" w:space="0" w:color="000000"/>
            </w:tcBorders>
          </w:tcPr>
          <w:p w:rsidR="00345754" w:rsidRPr="00BC41E2" w:rsidRDefault="00345754" w:rsidP="00372772">
            <w:pPr>
              <w:spacing w:before="60" w:after="60"/>
              <w:ind w:left="0"/>
              <w:jc w:val="both"/>
              <w:rPr>
                <w:rFonts w:cs="Arial"/>
                <w:szCs w:val="22"/>
              </w:rPr>
            </w:pPr>
            <w:r w:rsidRPr="00BC41E2">
              <w:rPr>
                <w:rFonts w:cs="Arial"/>
                <w:szCs w:val="22"/>
              </w:rPr>
              <w:t>AF</w:t>
            </w:r>
          </w:p>
        </w:tc>
        <w:tc>
          <w:tcPr>
            <w:tcW w:w="3827" w:type="dxa"/>
            <w:tcBorders>
              <w:top w:val="single" w:sz="6" w:space="0" w:color="000000"/>
              <w:left w:val="single" w:sz="6" w:space="0" w:color="000000"/>
              <w:bottom w:val="single" w:sz="6" w:space="0" w:color="000000"/>
              <w:right w:val="single" w:sz="6" w:space="0" w:color="000000"/>
            </w:tcBorders>
          </w:tcPr>
          <w:p w:rsidR="00345754" w:rsidRPr="00BC41E2" w:rsidRDefault="00345754" w:rsidP="00372772">
            <w:pPr>
              <w:spacing w:before="60" w:after="60"/>
              <w:ind w:left="0"/>
              <w:rPr>
                <w:szCs w:val="22"/>
              </w:rPr>
            </w:pPr>
            <w:r w:rsidRPr="00BC41E2">
              <w:rPr>
                <w:szCs w:val="22"/>
              </w:rPr>
              <w:t>Andrew Firth</w:t>
            </w:r>
          </w:p>
        </w:tc>
        <w:tc>
          <w:tcPr>
            <w:tcW w:w="4820" w:type="dxa"/>
            <w:tcBorders>
              <w:top w:val="single" w:sz="6" w:space="0" w:color="000000"/>
              <w:left w:val="single" w:sz="6" w:space="0" w:color="000000"/>
              <w:bottom w:val="single" w:sz="6" w:space="0" w:color="000000"/>
              <w:right w:val="single" w:sz="6" w:space="0" w:color="000000"/>
            </w:tcBorders>
          </w:tcPr>
          <w:p w:rsidR="00345754" w:rsidRPr="00BC41E2" w:rsidRDefault="00345754" w:rsidP="00984D56">
            <w:pPr>
              <w:spacing w:before="60" w:after="60"/>
              <w:ind w:left="360" w:hanging="326"/>
              <w:jc w:val="both"/>
              <w:rPr>
                <w:szCs w:val="22"/>
              </w:rPr>
            </w:pPr>
            <w:r w:rsidRPr="00BC41E2">
              <w:rPr>
                <w:szCs w:val="22"/>
              </w:rPr>
              <w:t>Auckland Transport</w:t>
            </w:r>
          </w:p>
        </w:tc>
      </w:tr>
      <w:tr w:rsidR="00025DF7" w:rsidRPr="00F92A0D" w:rsidTr="00642B68">
        <w:trPr>
          <w:trHeight w:val="283"/>
        </w:trPr>
        <w:tc>
          <w:tcPr>
            <w:tcW w:w="851" w:type="dxa"/>
            <w:tcBorders>
              <w:top w:val="single" w:sz="6" w:space="0" w:color="000000"/>
              <w:left w:val="single" w:sz="6" w:space="0" w:color="000000"/>
              <w:bottom w:val="single" w:sz="6" w:space="0" w:color="000000"/>
              <w:right w:val="single" w:sz="6" w:space="0" w:color="000000"/>
            </w:tcBorders>
          </w:tcPr>
          <w:p w:rsidR="00025DF7" w:rsidRPr="00BC41E2" w:rsidRDefault="00025DF7" w:rsidP="00372772">
            <w:pPr>
              <w:spacing w:before="60" w:after="60"/>
              <w:ind w:left="0"/>
              <w:jc w:val="both"/>
              <w:rPr>
                <w:rFonts w:cs="Arial"/>
                <w:szCs w:val="22"/>
              </w:rPr>
            </w:pPr>
            <w:r w:rsidRPr="00BC41E2">
              <w:rPr>
                <w:rFonts w:cs="Arial"/>
                <w:szCs w:val="22"/>
              </w:rPr>
              <w:t>AP</w:t>
            </w:r>
          </w:p>
        </w:tc>
        <w:tc>
          <w:tcPr>
            <w:tcW w:w="3827" w:type="dxa"/>
            <w:tcBorders>
              <w:top w:val="single" w:sz="6" w:space="0" w:color="000000"/>
              <w:left w:val="single" w:sz="6" w:space="0" w:color="000000"/>
              <w:bottom w:val="single" w:sz="6" w:space="0" w:color="000000"/>
              <w:right w:val="single" w:sz="6" w:space="0" w:color="000000"/>
            </w:tcBorders>
          </w:tcPr>
          <w:p w:rsidR="00025DF7" w:rsidRPr="00BC41E2" w:rsidRDefault="00025DF7" w:rsidP="00372772">
            <w:pPr>
              <w:spacing w:before="60" w:after="60"/>
              <w:ind w:left="0"/>
              <w:rPr>
                <w:szCs w:val="22"/>
              </w:rPr>
            </w:pPr>
            <w:r w:rsidRPr="00BC41E2">
              <w:rPr>
                <w:szCs w:val="22"/>
              </w:rPr>
              <w:t>Adrian Price</w:t>
            </w:r>
          </w:p>
        </w:tc>
        <w:tc>
          <w:tcPr>
            <w:tcW w:w="4820" w:type="dxa"/>
            <w:tcBorders>
              <w:top w:val="single" w:sz="6" w:space="0" w:color="000000"/>
              <w:left w:val="single" w:sz="6" w:space="0" w:color="000000"/>
              <w:bottom w:val="single" w:sz="6" w:space="0" w:color="000000"/>
              <w:right w:val="single" w:sz="6" w:space="0" w:color="000000"/>
            </w:tcBorders>
          </w:tcPr>
          <w:p w:rsidR="00025DF7" w:rsidRPr="00BC41E2" w:rsidRDefault="00025DF7" w:rsidP="00984D56">
            <w:pPr>
              <w:spacing w:before="60" w:after="60"/>
              <w:ind w:left="360" w:hanging="326"/>
              <w:jc w:val="both"/>
              <w:rPr>
                <w:szCs w:val="22"/>
              </w:rPr>
            </w:pPr>
            <w:r w:rsidRPr="00BC41E2">
              <w:rPr>
                <w:szCs w:val="22"/>
              </w:rPr>
              <w:t>Auckland Transport</w:t>
            </w:r>
          </w:p>
        </w:tc>
      </w:tr>
      <w:tr w:rsidR="00ED08B2" w:rsidRPr="00F92A0D" w:rsidTr="00642B68">
        <w:trPr>
          <w:trHeight w:val="283"/>
        </w:trPr>
        <w:tc>
          <w:tcPr>
            <w:tcW w:w="9498" w:type="dxa"/>
            <w:gridSpan w:val="3"/>
            <w:shd w:val="pct10" w:color="auto" w:fill="auto"/>
          </w:tcPr>
          <w:p w:rsidR="00ED08B2" w:rsidRPr="00F92A0D" w:rsidRDefault="00ED08B2" w:rsidP="00642B68">
            <w:pPr>
              <w:pStyle w:val="Heading7"/>
              <w:spacing w:before="60" w:after="60"/>
              <w:ind w:left="0"/>
              <w:rPr>
                <w:rFonts w:cs="Arial"/>
                <w:snapToGrid w:val="0"/>
                <w:szCs w:val="22"/>
              </w:rPr>
            </w:pPr>
            <w:r w:rsidRPr="00F92A0D">
              <w:rPr>
                <w:rFonts w:cs="Arial"/>
                <w:szCs w:val="22"/>
              </w:rPr>
              <w:t>Apologies</w:t>
            </w:r>
          </w:p>
        </w:tc>
      </w:tr>
      <w:tr w:rsidR="00D0379C" w:rsidRPr="00F92A0D" w:rsidTr="00642B68">
        <w:trPr>
          <w:trHeight w:val="283"/>
        </w:trPr>
        <w:tc>
          <w:tcPr>
            <w:tcW w:w="851" w:type="dxa"/>
          </w:tcPr>
          <w:p w:rsidR="00D0379C" w:rsidRPr="00F92A0D" w:rsidRDefault="00124EC4" w:rsidP="00A469C3">
            <w:pPr>
              <w:spacing w:before="60" w:after="60"/>
              <w:ind w:left="0"/>
              <w:jc w:val="both"/>
              <w:rPr>
                <w:rFonts w:cs="Arial"/>
                <w:szCs w:val="22"/>
              </w:rPr>
            </w:pPr>
            <w:r>
              <w:rPr>
                <w:rFonts w:cs="Arial"/>
                <w:szCs w:val="22"/>
              </w:rPr>
              <w:t>TH</w:t>
            </w:r>
          </w:p>
        </w:tc>
        <w:tc>
          <w:tcPr>
            <w:tcW w:w="3827" w:type="dxa"/>
          </w:tcPr>
          <w:p w:rsidR="00D0379C" w:rsidRDefault="00124EC4" w:rsidP="00A469C3">
            <w:pPr>
              <w:spacing w:before="60" w:after="60"/>
              <w:ind w:left="0"/>
              <w:jc w:val="both"/>
              <w:rPr>
                <w:szCs w:val="22"/>
              </w:rPr>
            </w:pPr>
            <w:r>
              <w:rPr>
                <w:szCs w:val="22"/>
              </w:rPr>
              <w:t>Tim Hughes</w:t>
            </w:r>
          </w:p>
        </w:tc>
        <w:tc>
          <w:tcPr>
            <w:tcW w:w="4820" w:type="dxa"/>
          </w:tcPr>
          <w:p w:rsidR="00D0379C" w:rsidRPr="0004233C" w:rsidRDefault="00124EC4" w:rsidP="00A469C3">
            <w:pPr>
              <w:pStyle w:val="Heading7"/>
              <w:spacing w:before="60" w:after="60"/>
              <w:ind w:left="360" w:hanging="326"/>
              <w:rPr>
                <w:b w:val="0"/>
                <w:szCs w:val="22"/>
              </w:rPr>
            </w:pPr>
            <w:r>
              <w:rPr>
                <w:b w:val="0"/>
                <w:szCs w:val="22"/>
              </w:rPr>
              <w:t>New Zealand Transport Agency HNO</w:t>
            </w:r>
          </w:p>
        </w:tc>
      </w:tr>
      <w:tr w:rsidR="00124EC4" w:rsidRPr="00F92A0D" w:rsidTr="00642B68">
        <w:trPr>
          <w:trHeight w:val="283"/>
        </w:trPr>
        <w:tc>
          <w:tcPr>
            <w:tcW w:w="851" w:type="dxa"/>
          </w:tcPr>
          <w:p w:rsidR="00124EC4" w:rsidRPr="00F92A0D" w:rsidRDefault="00124EC4" w:rsidP="00A469C3">
            <w:pPr>
              <w:spacing w:before="60" w:after="60"/>
              <w:ind w:left="0"/>
              <w:rPr>
                <w:rFonts w:cs="Arial"/>
                <w:szCs w:val="22"/>
              </w:rPr>
            </w:pPr>
          </w:p>
        </w:tc>
        <w:tc>
          <w:tcPr>
            <w:tcW w:w="3827" w:type="dxa"/>
          </w:tcPr>
          <w:p w:rsidR="00124EC4" w:rsidRPr="00F92A0D" w:rsidRDefault="00124EC4" w:rsidP="00A469C3">
            <w:pPr>
              <w:spacing w:before="60" w:after="60"/>
              <w:ind w:left="0"/>
              <w:jc w:val="both"/>
              <w:rPr>
                <w:szCs w:val="22"/>
              </w:rPr>
            </w:pPr>
          </w:p>
        </w:tc>
        <w:tc>
          <w:tcPr>
            <w:tcW w:w="4820" w:type="dxa"/>
          </w:tcPr>
          <w:p w:rsidR="00124EC4" w:rsidRPr="00124EC4" w:rsidRDefault="00124EC4" w:rsidP="00124EC4">
            <w:pPr>
              <w:spacing w:before="60" w:after="60"/>
              <w:ind w:left="360" w:hanging="326"/>
              <w:jc w:val="both"/>
              <w:rPr>
                <w:rFonts w:cs="Arial"/>
                <w:szCs w:val="22"/>
              </w:rPr>
            </w:pPr>
          </w:p>
        </w:tc>
      </w:tr>
      <w:tr w:rsidR="00D0379C" w:rsidRPr="00F92A0D" w:rsidTr="00642B68">
        <w:trPr>
          <w:trHeight w:val="283"/>
        </w:trPr>
        <w:tc>
          <w:tcPr>
            <w:tcW w:w="851" w:type="dxa"/>
          </w:tcPr>
          <w:p w:rsidR="00D0379C" w:rsidRPr="00F92A0D" w:rsidRDefault="00D0379C" w:rsidP="00A469C3">
            <w:pPr>
              <w:spacing w:before="60" w:after="60"/>
              <w:ind w:left="0"/>
              <w:rPr>
                <w:rFonts w:cs="Arial"/>
                <w:szCs w:val="22"/>
              </w:rPr>
            </w:pPr>
          </w:p>
        </w:tc>
        <w:tc>
          <w:tcPr>
            <w:tcW w:w="3827" w:type="dxa"/>
          </w:tcPr>
          <w:p w:rsidR="00D0379C" w:rsidRPr="00F92A0D" w:rsidRDefault="00D0379C" w:rsidP="00A469C3">
            <w:pPr>
              <w:spacing w:before="60" w:after="60"/>
              <w:ind w:left="0"/>
              <w:jc w:val="both"/>
              <w:rPr>
                <w:szCs w:val="22"/>
              </w:rPr>
            </w:pPr>
          </w:p>
        </w:tc>
        <w:tc>
          <w:tcPr>
            <w:tcW w:w="4820" w:type="dxa"/>
          </w:tcPr>
          <w:p w:rsidR="00D0379C" w:rsidRPr="00124EC4" w:rsidRDefault="00D0379C" w:rsidP="00124EC4">
            <w:pPr>
              <w:spacing w:before="60" w:after="60"/>
              <w:ind w:left="360" w:hanging="326"/>
              <w:jc w:val="both"/>
              <w:rPr>
                <w:rFonts w:cs="Arial"/>
                <w:szCs w:val="22"/>
              </w:rPr>
            </w:pPr>
          </w:p>
        </w:tc>
      </w:tr>
      <w:tr w:rsidR="00D0379C" w:rsidRPr="00F92A0D" w:rsidTr="00642B68">
        <w:trPr>
          <w:trHeight w:val="283"/>
        </w:trPr>
        <w:tc>
          <w:tcPr>
            <w:tcW w:w="851" w:type="dxa"/>
          </w:tcPr>
          <w:p w:rsidR="00D0379C" w:rsidRPr="00F92A0D" w:rsidRDefault="00D0379C" w:rsidP="00A469C3">
            <w:pPr>
              <w:spacing w:before="60" w:after="60"/>
              <w:ind w:left="0"/>
              <w:rPr>
                <w:rFonts w:cs="Arial"/>
                <w:szCs w:val="22"/>
              </w:rPr>
            </w:pPr>
          </w:p>
        </w:tc>
        <w:tc>
          <w:tcPr>
            <w:tcW w:w="3827" w:type="dxa"/>
          </w:tcPr>
          <w:p w:rsidR="00D0379C" w:rsidRPr="00F92A0D" w:rsidRDefault="00D0379C" w:rsidP="00A469C3">
            <w:pPr>
              <w:spacing w:before="60" w:after="60"/>
              <w:ind w:left="0"/>
              <w:jc w:val="both"/>
              <w:rPr>
                <w:szCs w:val="22"/>
              </w:rPr>
            </w:pPr>
          </w:p>
        </w:tc>
        <w:tc>
          <w:tcPr>
            <w:tcW w:w="4820" w:type="dxa"/>
          </w:tcPr>
          <w:p w:rsidR="00D0379C" w:rsidRPr="0004233C" w:rsidRDefault="00D0379C" w:rsidP="00A469C3">
            <w:pPr>
              <w:spacing w:before="60" w:after="60"/>
              <w:ind w:left="360" w:hanging="326"/>
              <w:jc w:val="both"/>
              <w:rPr>
                <w:szCs w:val="22"/>
              </w:rPr>
            </w:pPr>
          </w:p>
        </w:tc>
      </w:tr>
      <w:tr w:rsidR="00D0379C" w:rsidRPr="00F92A0D" w:rsidTr="00642B68">
        <w:trPr>
          <w:trHeight w:val="283"/>
        </w:trPr>
        <w:tc>
          <w:tcPr>
            <w:tcW w:w="851" w:type="dxa"/>
          </w:tcPr>
          <w:p w:rsidR="00D0379C" w:rsidRDefault="00D0379C" w:rsidP="00A469C3">
            <w:pPr>
              <w:spacing w:before="60" w:after="60"/>
              <w:ind w:left="0"/>
              <w:rPr>
                <w:rFonts w:cs="Arial"/>
                <w:szCs w:val="22"/>
              </w:rPr>
            </w:pPr>
          </w:p>
        </w:tc>
        <w:tc>
          <w:tcPr>
            <w:tcW w:w="3827" w:type="dxa"/>
          </w:tcPr>
          <w:p w:rsidR="00D0379C" w:rsidRPr="0000730D" w:rsidRDefault="00D0379C" w:rsidP="00A469C3">
            <w:pPr>
              <w:spacing w:before="60" w:after="60"/>
              <w:ind w:left="0"/>
              <w:jc w:val="both"/>
              <w:rPr>
                <w:rFonts w:cs="Arial"/>
                <w:szCs w:val="22"/>
              </w:rPr>
            </w:pPr>
          </w:p>
        </w:tc>
        <w:tc>
          <w:tcPr>
            <w:tcW w:w="4820" w:type="dxa"/>
          </w:tcPr>
          <w:p w:rsidR="00D0379C" w:rsidRPr="00642B68" w:rsidRDefault="00D0379C" w:rsidP="00A469C3">
            <w:pPr>
              <w:spacing w:before="60" w:after="60"/>
              <w:ind w:left="360" w:hanging="326"/>
              <w:jc w:val="both"/>
              <w:rPr>
                <w:szCs w:val="22"/>
              </w:rPr>
            </w:pPr>
          </w:p>
        </w:tc>
      </w:tr>
      <w:tr w:rsidR="0000730D" w:rsidRPr="00F92A0D" w:rsidTr="00642B68">
        <w:trPr>
          <w:trHeight w:val="283"/>
        </w:trPr>
        <w:tc>
          <w:tcPr>
            <w:tcW w:w="851" w:type="dxa"/>
          </w:tcPr>
          <w:p w:rsidR="0000730D" w:rsidRDefault="0000730D" w:rsidP="00A469C3">
            <w:pPr>
              <w:spacing w:before="60" w:after="60"/>
              <w:ind w:left="0"/>
              <w:rPr>
                <w:rFonts w:cs="Arial"/>
                <w:szCs w:val="22"/>
              </w:rPr>
            </w:pPr>
          </w:p>
        </w:tc>
        <w:tc>
          <w:tcPr>
            <w:tcW w:w="3827" w:type="dxa"/>
          </w:tcPr>
          <w:p w:rsidR="0000730D" w:rsidRPr="0000730D" w:rsidRDefault="0000730D" w:rsidP="00A469C3">
            <w:pPr>
              <w:spacing w:before="60" w:after="60"/>
              <w:ind w:left="0"/>
              <w:jc w:val="both"/>
              <w:rPr>
                <w:rFonts w:cs="Arial"/>
                <w:szCs w:val="22"/>
                <w:lang w:val="en-US"/>
              </w:rPr>
            </w:pPr>
          </w:p>
        </w:tc>
        <w:tc>
          <w:tcPr>
            <w:tcW w:w="4820" w:type="dxa"/>
          </w:tcPr>
          <w:p w:rsidR="0000730D" w:rsidRDefault="0000730D" w:rsidP="00A469C3">
            <w:pPr>
              <w:spacing w:before="60" w:after="60"/>
              <w:ind w:left="360" w:hanging="326"/>
              <w:jc w:val="both"/>
              <w:rPr>
                <w:szCs w:val="22"/>
              </w:rPr>
            </w:pPr>
          </w:p>
        </w:tc>
      </w:tr>
    </w:tbl>
    <w:p w:rsidR="00420E1D" w:rsidRDefault="00420E1D" w:rsidP="00420E1D">
      <w:pPr>
        <w:rPr>
          <w:rFonts w:cs="Arial"/>
          <w:snapToGrid w:val="0"/>
          <w:szCs w:val="22"/>
        </w:rPr>
      </w:pPr>
    </w:p>
    <w:p w:rsidR="00BF5A03" w:rsidRPr="00416502" w:rsidRDefault="00416502" w:rsidP="00FB22A0">
      <w:pPr>
        <w:rPr>
          <w:rFonts w:cs="Arial"/>
          <w:snapToGrid w:val="0"/>
          <w:color w:val="000000" w:themeColor="text1"/>
          <w:szCs w:val="22"/>
        </w:rPr>
      </w:pPr>
      <w:r>
        <w:rPr>
          <w:rFonts w:cs="Arial"/>
          <w:snapToGrid w:val="0"/>
          <w:color w:val="FF0000"/>
          <w:szCs w:val="22"/>
        </w:rPr>
        <w:t xml:space="preserve">RED </w:t>
      </w:r>
      <w:r>
        <w:rPr>
          <w:rFonts w:cs="Arial"/>
          <w:snapToGrid w:val="0"/>
          <w:color w:val="FF0000"/>
          <w:szCs w:val="22"/>
        </w:rPr>
        <w:tab/>
      </w:r>
      <w:r>
        <w:rPr>
          <w:rFonts w:cs="Arial"/>
          <w:snapToGrid w:val="0"/>
          <w:color w:val="FF0000"/>
          <w:szCs w:val="22"/>
        </w:rPr>
        <w:tab/>
      </w:r>
      <w:r w:rsidRPr="00416502">
        <w:rPr>
          <w:rFonts w:cs="Arial"/>
          <w:snapToGrid w:val="0"/>
          <w:color w:val="000000" w:themeColor="text1"/>
          <w:szCs w:val="22"/>
        </w:rPr>
        <w:t xml:space="preserve">= </w:t>
      </w:r>
      <w:r>
        <w:rPr>
          <w:rFonts w:cs="Arial"/>
          <w:snapToGrid w:val="0"/>
          <w:color w:val="000000" w:themeColor="text1"/>
          <w:szCs w:val="22"/>
        </w:rPr>
        <w:tab/>
      </w:r>
      <w:r w:rsidR="00BF5A03" w:rsidRPr="00416502">
        <w:rPr>
          <w:rFonts w:cs="Arial"/>
          <w:snapToGrid w:val="0"/>
          <w:color w:val="000000" w:themeColor="text1"/>
          <w:szCs w:val="22"/>
        </w:rPr>
        <w:t>Actions from this meeting are highlighted in red</w:t>
      </w:r>
      <w:r>
        <w:rPr>
          <w:rFonts w:cs="Arial"/>
          <w:snapToGrid w:val="0"/>
          <w:color w:val="000000" w:themeColor="text1"/>
          <w:szCs w:val="22"/>
        </w:rPr>
        <w:t>.</w:t>
      </w:r>
    </w:p>
    <w:p w:rsidR="00206C75" w:rsidRPr="00642B68" w:rsidRDefault="00027ED9" w:rsidP="00642B68">
      <w:pPr>
        <w:pStyle w:val="Heading1"/>
      </w:pPr>
      <w:r w:rsidRPr="00372772">
        <w:t>Apo</w:t>
      </w:r>
      <w:r w:rsidRPr="00FB22A0">
        <w:t xml:space="preserve">logies and </w:t>
      </w:r>
      <w:r w:rsidR="004D4619" w:rsidRPr="00642B68">
        <w:t>administration</w:t>
      </w:r>
    </w:p>
    <w:p w:rsidR="005D04D6" w:rsidRPr="00416502" w:rsidRDefault="00416502" w:rsidP="00CE761B">
      <w:pPr>
        <w:keepNext/>
        <w:ind w:left="357"/>
        <w:rPr>
          <w:rFonts w:cs="Arial"/>
          <w:color w:val="FF0000"/>
          <w:szCs w:val="22"/>
        </w:rPr>
      </w:pPr>
      <w:r w:rsidRPr="00416502">
        <w:rPr>
          <w:rFonts w:cs="Arial"/>
          <w:color w:val="FF0000"/>
          <w:szCs w:val="22"/>
        </w:rPr>
        <w:t>RB</w:t>
      </w:r>
      <w:r w:rsidR="005D04D6" w:rsidRPr="00416502">
        <w:rPr>
          <w:rFonts w:cs="Arial"/>
          <w:color w:val="FF0000"/>
          <w:szCs w:val="22"/>
        </w:rPr>
        <w:t xml:space="preserve"> </w:t>
      </w:r>
      <w:r w:rsidR="0073169B" w:rsidRPr="00416502">
        <w:rPr>
          <w:rFonts w:cs="Arial"/>
          <w:color w:val="FF0000"/>
          <w:szCs w:val="22"/>
        </w:rPr>
        <w:t xml:space="preserve">affirmed as </w:t>
      </w:r>
      <w:r w:rsidR="005D04D6" w:rsidRPr="00416502">
        <w:rPr>
          <w:rFonts w:cs="Arial"/>
          <w:color w:val="FF0000"/>
          <w:szCs w:val="22"/>
        </w:rPr>
        <w:t>Chairperson</w:t>
      </w:r>
    </w:p>
    <w:p w:rsidR="004320A5" w:rsidRPr="00416502" w:rsidRDefault="00416502" w:rsidP="00CE761B">
      <w:pPr>
        <w:keepNext/>
        <w:ind w:left="357"/>
        <w:rPr>
          <w:rFonts w:cs="Arial"/>
          <w:color w:val="FF0000"/>
          <w:szCs w:val="22"/>
        </w:rPr>
      </w:pPr>
      <w:r w:rsidRPr="00416502">
        <w:rPr>
          <w:rFonts w:cs="Arial"/>
          <w:color w:val="FF0000"/>
          <w:szCs w:val="22"/>
        </w:rPr>
        <w:t>BW</w:t>
      </w:r>
      <w:r w:rsidR="005D04D6" w:rsidRPr="00416502">
        <w:rPr>
          <w:rFonts w:cs="Arial"/>
          <w:color w:val="FF0000"/>
          <w:szCs w:val="22"/>
        </w:rPr>
        <w:t xml:space="preserve"> affirmed as Secretary</w:t>
      </w:r>
    </w:p>
    <w:p w:rsidR="00183C52" w:rsidRDefault="00183C52" w:rsidP="004320A5">
      <w:pPr>
        <w:keepNext/>
        <w:rPr>
          <w:rFonts w:cs="Arial"/>
          <w:szCs w:val="22"/>
        </w:rPr>
      </w:pPr>
    </w:p>
    <w:p w:rsidR="008411DE" w:rsidRPr="003806A7" w:rsidRDefault="00183C52" w:rsidP="00642B68">
      <w:pPr>
        <w:pStyle w:val="Heading1"/>
      </w:pPr>
      <w:r>
        <w:t>Additions to Agenda</w:t>
      </w:r>
    </w:p>
    <w:p w:rsidR="006A5815" w:rsidRPr="00BC41E2" w:rsidRDefault="005D52F6" w:rsidP="006B367E">
      <w:pPr>
        <w:spacing w:before="0" w:after="0"/>
        <w:ind w:left="357"/>
        <w:jc w:val="both"/>
        <w:rPr>
          <w:rFonts w:cs="Arial"/>
          <w:szCs w:val="22"/>
        </w:rPr>
      </w:pPr>
      <w:r w:rsidRPr="00BC41E2">
        <w:rPr>
          <w:rFonts w:cs="Arial"/>
          <w:szCs w:val="22"/>
        </w:rPr>
        <w:t>C</w:t>
      </w:r>
      <w:r w:rsidR="006A5815" w:rsidRPr="00BC41E2">
        <w:rPr>
          <w:rFonts w:cs="Arial"/>
          <w:szCs w:val="22"/>
        </w:rPr>
        <w:t xml:space="preserve">oncerns </w:t>
      </w:r>
      <w:r w:rsidRPr="00BC41E2">
        <w:rPr>
          <w:rFonts w:cs="Arial"/>
          <w:szCs w:val="22"/>
        </w:rPr>
        <w:t>were</w:t>
      </w:r>
      <w:r w:rsidR="006A5815" w:rsidRPr="00BC41E2">
        <w:rPr>
          <w:rFonts w:cs="Arial"/>
          <w:szCs w:val="22"/>
        </w:rPr>
        <w:t xml:space="preserve"> raised </w:t>
      </w:r>
      <w:r w:rsidR="00BC41E2" w:rsidRPr="00BC41E2">
        <w:rPr>
          <w:rFonts w:cs="Arial"/>
          <w:szCs w:val="22"/>
        </w:rPr>
        <w:t xml:space="preserve">by AS </w:t>
      </w:r>
      <w:r w:rsidR="006A5815" w:rsidRPr="00BC41E2">
        <w:rPr>
          <w:rFonts w:cs="Arial"/>
          <w:szCs w:val="22"/>
        </w:rPr>
        <w:t>over the length of time taken to get approval to work near the rail corridor.</w:t>
      </w:r>
      <w:r w:rsidR="006B367E" w:rsidRPr="00BC41E2">
        <w:rPr>
          <w:rFonts w:cs="Arial"/>
          <w:szCs w:val="22"/>
        </w:rPr>
        <w:t xml:space="preserve"> </w:t>
      </w:r>
      <w:r w:rsidR="006A5815" w:rsidRPr="00BC41E2">
        <w:rPr>
          <w:rFonts w:cs="Arial"/>
          <w:szCs w:val="22"/>
        </w:rPr>
        <w:t>This comment to get a permit to work was particularly applicable to working near crossings.</w:t>
      </w:r>
      <w:r w:rsidR="006B367E" w:rsidRPr="00BC41E2">
        <w:rPr>
          <w:rFonts w:cs="Arial"/>
          <w:szCs w:val="22"/>
        </w:rPr>
        <w:t xml:space="preserve"> </w:t>
      </w:r>
      <w:r w:rsidR="006A5815" w:rsidRPr="00BC41E2">
        <w:rPr>
          <w:rFonts w:cs="Arial"/>
          <w:szCs w:val="22"/>
        </w:rPr>
        <w:t xml:space="preserve">The requirement, or not, to have a Kiwi Rail representative present seems to have little effect on the timeliness of receiving an approval.  </w:t>
      </w:r>
    </w:p>
    <w:p w:rsidR="006A5815" w:rsidRPr="00B57D98" w:rsidRDefault="006A5815" w:rsidP="006B367E">
      <w:pPr>
        <w:spacing w:before="0" w:after="0"/>
        <w:ind w:left="357"/>
        <w:jc w:val="both"/>
        <w:rPr>
          <w:rFonts w:cs="Arial"/>
          <w:color w:val="FF0000"/>
          <w:szCs w:val="22"/>
        </w:rPr>
      </w:pPr>
    </w:p>
    <w:p w:rsidR="006A5815" w:rsidRPr="00BC41E2" w:rsidRDefault="00BC41E2" w:rsidP="006B367E">
      <w:pPr>
        <w:spacing w:before="0" w:after="0"/>
        <w:ind w:left="357"/>
        <w:jc w:val="both"/>
        <w:rPr>
          <w:rFonts w:cs="Arial"/>
          <w:szCs w:val="22"/>
        </w:rPr>
      </w:pPr>
      <w:r w:rsidRPr="00BC41E2">
        <w:rPr>
          <w:rFonts w:cs="Arial"/>
          <w:szCs w:val="22"/>
        </w:rPr>
        <w:t>The meeting supported as</w:t>
      </w:r>
      <w:r w:rsidR="006A5815" w:rsidRPr="00BC41E2">
        <w:rPr>
          <w:rFonts w:cs="Arial"/>
          <w:szCs w:val="22"/>
        </w:rPr>
        <w:t xml:space="preserve"> a suggestion, </w:t>
      </w:r>
      <w:r w:rsidRPr="00BC41E2">
        <w:rPr>
          <w:rFonts w:cs="Arial"/>
          <w:szCs w:val="22"/>
        </w:rPr>
        <w:t>that a s</w:t>
      </w:r>
      <w:r w:rsidR="006A5815" w:rsidRPr="00BC41E2">
        <w:rPr>
          <w:rFonts w:cs="Arial"/>
          <w:szCs w:val="22"/>
        </w:rPr>
        <w:t xml:space="preserve">imilar </w:t>
      </w:r>
      <w:r w:rsidRPr="00BC41E2">
        <w:rPr>
          <w:rFonts w:cs="Arial"/>
          <w:szCs w:val="22"/>
        </w:rPr>
        <w:t xml:space="preserve">approach </w:t>
      </w:r>
      <w:r w:rsidR="006A5815" w:rsidRPr="00BC41E2">
        <w:rPr>
          <w:rFonts w:cs="Arial"/>
          <w:szCs w:val="22"/>
        </w:rPr>
        <w:t xml:space="preserve">to having a STMS </w:t>
      </w:r>
      <w:r w:rsidRPr="00BC41E2">
        <w:rPr>
          <w:rFonts w:cs="Arial"/>
          <w:szCs w:val="22"/>
        </w:rPr>
        <w:t xml:space="preserve">be adopted for Rail Controllers </w:t>
      </w:r>
      <w:r w:rsidR="006A5815" w:rsidRPr="00BC41E2">
        <w:rPr>
          <w:rFonts w:cs="Arial"/>
          <w:szCs w:val="22"/>
        </w:rPr>
        <w:t xml:space="preserve"> warrant</w:t>
      </w:r>
      <w:r w:rsidRPr="00BC41E2">
        <w:rPr>
          <w:rFonts w:cs="Arial"/>
          <w:szCs w:val="22"/>
        </w:rPr>
        <w:t>s</w:t>
      </w:r>
      <w:r w:rsidR="006A5815" w:rsidRPr="00BC41E2">
        <w:rPr>
          <w:rFonts w:cs="Arial"/>
          <w:szCs w:val="22"/>
        </w:rPr>
        <w:t xml:space="preserve">, </w:t>
      </w:r>
      <w:r w:rsidRPr="00BC41E2">
        <w:rPr>
          <w:rFonts w:cs="Arial"/>
          <w:szCs w:val="22"/>
        </w:rPr>
        <w:t>A</w:t>
      </w:r>
      <w:r w:rsidR="006A5815" w:rsidRPr="00BC41E2">
        <w:rPr>
          <w:rFonts w:cs="Arial"/>
          <w:szCs w:val="22"/>
        </w:rPr>
        <w:t xml:space="preserve"> provision </w:t>
      </w:r>
      <w:r w:rsidRPr="00BC41E2">
        <w:rPr>
          <w:rFonts w:cs="Arial"/>
          <w:szCs w:val="22"/>
        </w:rPr>
        <w:t xml:space="preserve">could be </w:t>
      </w:r>
      <w:r w:rsidR="006A5815" w:rsidRPr="00BC41E2">
        <w:rPr>
          <w:rFonts w:cs="Arial"/>
          <w:szCs w:val="22"/>
        </w:rPr>
        <w:t>made to get a similar Kiwi Rail recognised ‘train spotter’ certificate for personnel working on or near tracks?  This could act as a prequalification to assist with permit and TMP approval timeliness.</w:t>
      </w:r>
    </w:p>
    <w:p w:rsidR="006B367E" w:rsidRPr="00B57D98" w:rsidRDefault="006B367E" w:rsidP="006B367E">
      <w:pPr>
        <w:spacing w:before="0" w:after="0"/>
        <w:ind w:left="357"/>
        <w:jc w:val="both"/>
        <w:rPr>
          <w:rFonts w:cs="Arial"/>
          <w:color w:val="FF0000"/>
          <w:szCs w:val="22"/>
        </w:rPr>
      </w:pPr>
    </w:p>
    <w:p w:rsidR="006A5815" w:rsidRPr="00BC41E2" w:rsidRDefault="00BC41E2" w:rsidP="006B367E">
      <w:pPr>
        <w:spacing w:before="0" w:after="0"/>
        <w:ind w:left="357"/>
        <w:jc w:val="both"/>
        <w:rPr>
          <w:rFonts w:cs="Arial"/>
          <w:szCs w:val="22"/>
        </w:rPr>
      </w:pPr>
      <w:r w:rsidRPr="00BC41E2">
        <w:rPr>
          <w:rFonts w:cs="Arial"/>
          <w:szCs w:val="22"/>
        </w:rPr>
        <w:t xml:space="preserve">The meeting noted </w:t>
      </w:r>
      <w:r w:rsidR="006A5815" w:rsidRPr="00BC41E2">
        <w:rPr>
          <w:rFonts w:cs="Arial"/>
          <w:szCs w:val="22"/>
        </w:rPr>
        <w:t>there appears to be large variances in corridor access requirements both within regions and in a wider context across regions.  These inconsistencies are leading to confusion as to when or where permits are required.</w:t>
      </w:r>
    </w:p>
    <w:p w:rsidR="006B367E" w:rsidRPr="00BC41E2" w:rsidRDefault="006B367E" w:rsidP="006B367E">
      <w:pPr>
        <w:spacing w:before="0" w:after="0"/>
        <w:ind w:left="357"/>
        <w:jc w:val="both"/>
        <w:rPr>
          <w:rFonts w:cs="Arial"/>
          <w:szCs w:val="22"/>
        </w:rPr>
      </w:pPr>
    </w:p>
    <w:p w:rsidR="006A5815" w:rsidRPr="00BC41E2" w:rsidRDefault="00BC41E2" w:rsidP="006B367E">
      <w:pPr>
        <w:spacing w:before="0" w:after="0"/>
        <w:ind w:left="357"/>
        <w:jc w:val="both"/>
        <w:rPr>
          <w:rFonts w:cs="Arial"/>
          <w:szCs w:val="22"/>
        </w:rPr>
      </w:pPr>
      <w:r w:rsidRPr="00BC41E2">
        <w:rPr>
          <w:rFonts w:cs="Arial"/>
          <w:szCs w:val="22"/>
        </w:rPr>
        <w:t>A</w:t>
      </w:r>
      <w:r w:rsidR="006A5815" w:rsidRPr="00BC41E2">
        <w:rPr>
          <w:rFonts w:cs="Arial"/>
          <w:szCs w:val="22"/>
        </w:rPr>
        <w:t>nother ‘consistency’ comment relates to some Kiwi Rail networks requiring the use of temporary traffic management (TTM) advance warning signage on approaches to work sites.  Some areas however, do not require this signage.  This is rather a two-edged sword.  On one hand, by providing the signage, it makes it common with any other TTM signage requirements and presents a consistent look when compared to ordinary or general road work sites.  On the other hand it adds some complexity and cost to setting up the work site, and in some cases extra hazards, in having to access the rail corridor especially where high voltage electrification systems are in place.</w:t>
      </w:r>
    </w:p>
    <w:p w:rsidR="006B367E" w:rsidRPr="00BC41E2" w:rsidRDefault="006B367E" w:rsidP="006B367E">
      <w:pPr>
        <w:spacing w:before="0" w:after="0"/>
        <w:ind w:left="357"/>
        <w:jc w:val="both"/>
        <w:rPr>
          <w:rFonts w:cs="Arial"/>
          <w:szCs w:val="22"/>
        </w:rPr>
      </w:pPr>
    </w:p>
    <w:p w:rsidR="005D04D6" w:rsidRPr="00BC41E2" w:rsidRDefault="00BC41E2" w:rsidP="006B367E">
      <w:pPr>
        <w:spacing w:before="0" w:after="0"/>
        <w:ind w:left="357"/>
        <w:jc w:val="both"/>
        <w:rPr>
          <w:rFonts w:cs="Arial"/>
          <w:szCs w:val="22"/>
        </w:rPr>
      </w:pPr>
      <w:r w:rsidRPr="00BC41E2">
        <w:rPr>
          <w:rFonts w:cs="Arial"/>
          <w:szCs w:val="22"/>
        </w:rPr>
        <w:t>Concern was expressed to the meeting that</w:t>
      </w:r>
      <w:r w:rsidR="006B367E" w:rsidRPr="00BC41E2">
        <w:rPr>
          <w:rFonts w:cs="Arial"/>
          <w:szCs w:val="22"/>
        </w:rPr>
        <w:t xml:space="preserve"> s</w:t>
      </w:r>
      <w:r w:rsidR="006A5815" w:rsidRPr="00BC41E2">
        <w:rPr>
          <w:rFonts w:cs="Arial"/>
          <w:szCs w:val="22"/>
        </w:rPr>
        <w:t>ome crossings have adopted the use of traffic islands on their approach.  While this is probably done for specific site reasons, it tends to add to the overall length of a lane closure when work is needed in the area.  This can add to travel time delays when traffic has to wait for the passage of counter-flow vehicles coupled with waiting for scheduled train movements too.</w:t>
      </w:r>
      <w:r w:rsidR="00B57D98" w:rsidRPr="00BC41E2">
        <w:rPr>
          <w:rFonts w:cs="Arial"/>
          <w:szCs w:val="22"/>
        </w:rPr>
        <w:t xml:space="preserve"> </w:t>
      </w:r>
      <w:r w:rsidR="006A5815" w:rsidRPr="00BC41E2">
        <w:rPr>
          <w:rFonts w:cs="Arial"/>
          <w:szCs w:val="22"/>
        </w:rPr>
        <w:t>Can</w:t>
      </w:r>
      <w:r w:rsidR="006B367E" w:rsidRPr="00BC41E2">
        <w:rPr>
          <w:rFonts w:cs="Arial"/>
          <w:szCs w:val="22"/>
        </w:rPr>
        <w:t xml:space="preserve"> </w:t>
      </w:r>
      <w:r w:rsidR="006A5815" w:rsidRPr="00BC41E2">
        <w:rPr>
          <w:rFonts w:cs="Arial"/>
          <w:szCs w:val="22"/>
        </w:rPr>
        <w:t>also mean that traffic is in a live work-site area</w:t>
      </w:r>
      <w:r w:rsidR="006B367E" w:rsidRPr="00BC41E2">
        <w:rPr>
          <w:rFonts w:cs="Arial"/>
          <w:szCs w:val="22"/>
        </w:rPr>
        <w:t xml:space="preserve"> </w:t>
      </w:r>
      <w:r w:rsidR="00B57D98" w:rsidRPr="00BC41E2">
        <w:rPr>
          <w:rFonts w:cs="Arial"/>
          <w:szCs w:val="22"/>
        </w:rPr>
        <w:t>for longer as well. A</w:t>
      </w:r>
      <w:r w:rsidR="006A5815" w:rsidRPr="00BC41E2">
        <w:rPr>
          <w:rFonts w:cs="Arial"/>
          <w:szCs w:val="22"/>
        </w:rPr>
        <w:t>ll things to be aware of when considering design parameters and perhaps some extra guidance is warranted?</w:t>
      </w:r>
      <w:r w:rsidR="006B367E" w:rsidRPr="00BC41E2">
        <w:rPr>
          <w:rFonts w:cs="Arial"/>
          <w:szCs w:val="22"/>
        </w:rPr>
        <w:t xml:space="preserve"> </w:t>
      </w:r>
      <w:r w:rsidR="0073169B" w:rsidRPr="00BC41E2">
        <w:rPr>
          <w:rFonts w:cs="Arial"/>
          <w:szCs w:val="22"/>
        </w:rPr>
        <w:t>None</w:t>
      </w:r>
    </w:p>
    <w:p w:rsidR="006B367E" w:rsidRDefault="006B367E" w:rsidP="006B367E">
      <w:pPr>
        <w:spacing w:before="0" w:after="0"/>
        <w:ind w:left="357"/>
        <w:jc w:val="both"/>
        <w:rPr>
          <w:rFonts w:cs="Arial"/>
          <w:szCs w:val="22"/>
        </w:rPr>
      </w:pPr>
    </w:p>
    <w:p w:rsidR="006B367E" w:rsidRDefault="00B57D98" w:rsidP="006B367E">
      <w:pPr>
        <w:spacing w:before="0" w:after="0"/>
        <w:ind w:left="357"/>
        <w:jc w:val="both"/>
        <w:rPr>
          <w:rFonts w:cs="Arial"/>
          <w:color w:val="FF0000"/>
          <w:szCs w:val="22"/>
        </w:rPr>
      </w:pPr>
      <w:r w:rsidRPr="00B57D98">
        <w:rPr>
          <w:rFonts w:cs="Arial"/>
          <w:color w:val="FF0000"/>
          <w:szCs w:val="22"/>
        </w:rPr>
        <w:t xml:space="preserve">AS will follow up with GH regarding </w:t>
      </w:r>
      <w:r w:rsidR="00BC41E2">
        <w:rPr>
          <w:rFonts w:cs="Arial"/>
          <w:color w:val="FF0000"/>
          <w:szCs w:val="22"/>
        </w:rPr>
        <w:t xml:space="preserve">Train Controller </w:t>
      </w:r>
      <w:r w:rsidRPr="00B57D98">
        <w:rPr>
          <w:rFonts w:cs="Arial"/>
          <w:color w:val="FF0000"/>
          <w:szCs w:val="22"/>
        </w:rPr>
        <w:t xml:space="preserve">training </w:t>
      </w:r>
      <w:r w:rsidR="00124EC4" w:rsidRPr="00B57D98">
        <w:rPr>
          <w:rFonts w:cs="Arial"/>
          <w:color w:val="FF0000"/>
          <w:szCs w:val="22"/>
        </w:rPr>
        <w:t>opportunities</w:t>
      </w:r>
      <w:r w:rsidRPr="00B57D98">
        <w:rPr>
          <w:rFonts w:cs="Arial"/>
          <w:color w:val="FF0000"/>
          <w:szCs w:val="22"/>
        </w:rPr>
        <w:t>.</w:t>
      </w:r>
    </w:p>
    <w:p w:rsidR="00BC41E2" w:rsidRDefault="00BC41E2" w:rsidP="006B367E">
      <w:pPr>
        <w:spacing w:before="0" w:after="0"/>
        <w:ind w:left="357"/>
        <w:jc w:val="both"/>
        <w:rPr>
          <w:rFonts w:cs="Arial"/>
          <w:color w:val="FF0000"/>
          <w:szCs w:val="22"/>
        </w:rPr>
      </w:pPr>
      <w:r>
        <w:rPr>
          <w:rFonts w:cs="Arial"/>
          <w:color w:val="FF0000"/>
          <w:szCs w:val="22"/>
        </w:rPr>
        <w:t>ALL to note that temporary traffic management as specified in TCD Part 8 is required when working on a public road.</w:t>
      </w:r>
    </w:p>
    <w:p w:rsidR="006B367E" w:rsidRPr="00642B68" w:rsidRDefault="006B367E" w:rsidP="006B367E">
      <w:pPr>
        <w:spacing w:before="0" w:after="0"/>
        <w:ind w:left="357"/>
        <w:jc w:val="both"/>
        <w:rPr>
          <w:rFonts w:cs="Arial"/>
          <w:szCs w:val="22"/>
        </w:rPr>
      </w:pPr>
    </w:p>
    <w:p w:rsidR="00916680" w:rsidRDefault="00916680" w:rsidP="006B367E">
      <w:pPr>
        <w:pStyle w:val="Heading1"/>
        <w:jc w:val="both"/>
      </w:pPr>
      <w:r>
        <w:t>Actions Arising from Meetings</w:t>
      </w:r>
    </w:p>
    <w:p w:rsidR="00AE1E97" w:rsidRDefault="0073169B" w:rsidP="006B367E">
      <w:pPr>
        <w:ind w:left="360"/>
        <w:jc w:val="both"/>
        <w:rPr>
          <w:rFonts w:cs="Arial"/>
          <w:szCs w:val="22"/>
        </w:rPr>
      </w:pPr>
      <w:r>
        <w:rPr>
          <w:rFonts w:cs="Arial"/>
          <w:szCs w:val="22"/>
        </w:rPr>
        <w:t>Covered under Agenda items later in the meeting</w:t>
      </w:r>
      <w:r w:rsidR="00DF71DB">
        <w:rPr>
          <w:rFonts w:cs="Arial"/>
          <w:szCs w:val="22"/>
        </w:rPr>
        <w:t>.</w:t>
      </w:r>
    </w:p>
    <w:p w:rsidR="00DF71DB" w:rsidRDefault="00DF71DB" w:rsidP="006B367E">
      <w:pPr>
        <w:ind w:left="360"/>
        <w:jc w:val="both"/>
        <w:rPr>
          <w:rFonts w:cs="Arial"/>
          <w:szCs w:val="22"/>
        </w:rPr>
      </w:pPr>
    </w:p>
    <w:p w:rsidR="0004233C" w:rsidRDefault="0004233C" w:rsidP="006B367E">
      <w:pPr>
        <w:pStyle w:val="Heading1"/>
        <w:jc w:val="both"/>
      </w:pPr>
      <w:r>
        <w:t>High-profile collisions</w:t>
      </w:r>
    </w:p>
    <w:p w:rsidR="0004233C" w:rsidRPr="005D52F6" w:rsidRDefault="005D52F6" w:rsidP="005D52F6">
      <w:pPr>
        <w:pStyle w:val="Heading3"/>
        <w:spacing w:before="0"/>
        <w:ind w:left="357"/>
        <w:jc w:val="both"/>
        <w:rPr>
          <w:b w:val="0"/>
          <w:strike/>
          <w:szCs w:val="22"/>
        </w:rPr>
      </w:pPr>
      <w:r w:rsidRPr="005D52F6">
        <w:rPr>
          <w:b w:val="0"/>
          <w:szCs w:val="22"/>
        </w:rPr>
        <w:t>None</w:t>
      </w:r>
      <w:r w:rsidR="00EB0739" w:rsidRPr="005D52F6">
        <w:rPr>
          <w:b w:val="0"/>
          <w:strike/>
          <w:szCs w:val="22"/>
        </w:rPr>
        <w:t xml:space="preserve"> </w:t>
      </w:r>
    </w:p>
    <w:p w:rsidR="00DF71DB" w:rsidRPr="00DF71DB" w:rsidRDefault="00DF71DB" w:rsidP="00795FCC">
      <w:pPr>
        <w:jc w:val="both"/>
      </w:pPr>
    </w:p>
    <w:p w:rsidR="00EB0739" w:rsidRPr="005D52F6" w:rsidRDefault="00EB0739" w:rsidP="005D52F6">
      <w:pPr>
        <w:pStyle w:val="Heading1"/>
        <w:jc w:val="both"/>
      </w:pPr>
      <w:r>
        <w:t>Traffic Control Devices Manual Part 9</w:t>
      </w:r>
    </w:p>
    <w:p w:rsidR="00C0102D" w:rsidRDefault="00C0102D" w:rsidP="00795FCC">
      <w:pPr>
        <w:ind w:left="360"/>
        <w:jc w:val="both"/>
        <w:rPr>
          <w:b/>
          <w:szCs w:val="22"/>
        </w:rPr>
      </w:pPr>
      <w:r>
        <w:rPr>
          <w:szCs w:val="22"/>
        </w:rPr>
        <w:tab/>
      </w:r>
      <w:r w:rsidR="00BF70C1" w:rsidRPr="00BF70C1">
        <w:rPr>
          <w:b/>
          <w:szCs w:val="22"/>
        </w:rPr>
        <w:t>Disability standard</w:t>
      </w:r>
    </w:p>
    <w:p w:rsidR="00D86828" w:rsidRPr="00F436D1" w:rsidRDefault="00A935B1" w:rsidP="00795FCC">
      <w:pPr>
        <w:ind w:left="360"/>
        <w:jc w:val="both"/>
        <w:rPr>
          <w:color w:val="000000" w:themeColor="text1"/>
          <w:szCs w:val="22"/>
        </w:rPr>
      </w:pPr>
      <w:r w:rsidRPr="00F436D1">
        <w:rPr>
          <w:color w:val="000000" w:themeColor="text1"/>
          <w:szCs w:val="22"/>
        </w:rPr>
        <w:t>Changes</w:t>
      </w:r>
      <w:r w:rsidR="00BF70C1" w:rsidRPr="00F436D1">
        <w:rPr>
          <w:color w:val="000000" w:themeColor="text1"/>
          <w:szCs w:val="22"/>
        </w:rPr>
        <w:t xml:space="preserve"> may be required as a result of the </w:t>
      </w:r>
      <w:r w:rsidR="00DD3D5E" w:rsidRPr="00BC41E2">
        <w:rPr>
          <w:szCs w:val="22"/>
        </w:rPr>
        <w:t>Morningside accident</w:t>
      </w:r>
      <w:r w:rsidRPr="00BC41E2">
        <w:rPr>
          <w:szCs w:val="22"/>
        </w:rPr>
        <w:t xml:space="preserve">. </w:t>
      </w:r>
    </w:p>
    <w:p w:rsidR="00462571" w:rsidRPr="005D52F6" w:rsidRDefault="00A935B1" w:rsidP="00795FCC">
      <w:pPr>
        <w:ind w:left="360"/>
        <w:jc w:val="both"/>
        <w:rPr>
          <w:color w:val="FF0000"/>
          <w:szCs w:val="22"/>
        </w:rPr>
      </w:pPr>
      <w:r w:rsidRPr="005D52F6">
        <w:rPr>
          <w:color w:val="FF0000"/>
          <w:szCs w:val="22"/>
        </w:rPr>
        <w:t>GH to monitor and report back required changes to Part 9.</w:t>
      </w:r>
    </w:p>
    <w:p w:rsidR="00E31927" w:rsidRDefault="00D86828" w:rsidP="00795FCC">
      <w:pPr>
        <w:ind w:left="360"/>
        <w:jc w:val="both"/>
        <w:rPr>
          <w:color w:val="FF0000"/>
          <w:szCs w:val="22"/>
        </w:rPr>
      </w:pPr>
      <w:r w:rsidRPr="00F436D1">
        <w:rPr>
          <w:color w:val="000000" w:themeColor="text1"/>
          <w:szCs w:val="22"/>
        </w:rPr>
        <w:t xml:space="preserve">Wider access to Kiwi Rail level crossing design details was </w:t>
      </w:r>
      <w:r w:rsidR="005D52F6">
        <w:rPr>
          <w:color w:val="000000" w:themeColor="text1"/>
          <w:szCs w:val="22"/>
        </w:rPr>
        <w:t xml:space="preserve">again </w:t>
      </w:r>
      <w:r w:rsidRPr="00F436D1">
        <w:rPr>
          <w:color w:val="000000" w:themeColor="text1"/>
          <w:szCs w:val="22"/>
        </w:rPr>
        <w:t>supported by the meeting</w:t>
      </w:r>
      <w:r w:rsidRPr="00E31927">
        <w:rPr>
          <w:color w:val="FF0000"/>
          <w:szCs w:val="22"/>
        </w:rPr>
        <w:t>.</w:t>
      </w:r>
    </w:p>
    <w:p w:rsidR="00D86828" w:rsidRPr="00E31927" w:rsidRDefault="00E31927" w:rsidP="00795FCC">
      <w:pPr>
        <w:ind w:left="360"/>
        <w:jc w:val="both"/>
        <w:rPr>
          <w:color w:val="FF0000"/>
          <w:szCs w:val="22"/>
        </w:rPr>
      </w:pPr>
      <w:proofErr w:type="spellStart"/>
      <w:r w:rsidRPr="00BC41E2">
        <w:rPr>
          <w:szCs w:val="22"/>
        </w:rPr>
        <w:lastRenderedPageBreak/>
        <w:t>Interfleet</w:t>
      </w:r>
      <w:proofErr w:type="spellEnd"/>
      <w:r w:rsidRPr="00BC41E2">
        <w:rPr>
          <w:szCs w:val="22"/>
        </w:rPr>
        <w:t xml:space="preserve"> currently undertaking a review around the </w:t>
      </w:r>
      <w:r w:rsidRPr="00BC41E2">
        <w:t>design, construction, inspection and maintenance of rail pedestrian crossings</w:t>
      </w:r>
      <w:r w:rsidRPr="00BC41E2">
        <w:rPr>
          <w:szCs w:val="22"/>
        </w:rPr>
        <w:t xml:space="preserve">. This input from the final report will need to be considered in the changes to </w:t>
      </w:r>
      <w:r w:rsidR="00124EC4" w:rsidRPr="00BC41E2">
        <w:rPr>
          <w:szCs w:val="22"/>
        </w:rPr>
        <w:t>Traffic Control devices Manual (TCD)</w:t>
      </w:r>
      <w:r w:rsidR="00DD3D5E" w:rsidRPr="00BC41E2">
        <w:rPr>
          <w:szCs w:val="22"/>
        </w:rPr>
        <w:t xml:space="preserve">, </w:t>
      </w:r>
      <w:r w:rsidR="00124EC4" w:rsidRPr="00BC41E2">
        <w:rPr>
          <w:szCs w:val="22"/>
        </w:rPr>
        <w:t>Part 9 Level Crossings</w:t>
      </w:r>
    </w:p>
    <w:p w:rsidR="00EB0739" w:rsidRPr="00BC41E2" w:rsidRDefault="00124EC4" w:rsidP="00795FCC">
      <w:pPr>
        <w:ind w:left="360"/>
        <w:jc w:val="both"/>
        <w:rPr>
          <w:color w:val="FF0000"/>
          <w:szCs w:val="22"/>
        </w:rPr>
      </w:pPr>
      <w:proofErr w:type="gramStart"/>
      <w:r w:rsidRPr="00BC41E2">
        <w:rPr>
          <w:color w:val="FF0000"/>
          <w:szCs w:val="22"/>
        </w:rPr>
        <w:t>TH</w:t>
      </w:r>
      <w:r w:rsidR="00462571" w:rsidRPr="00BC41E2">
        <w:rPr>
          <w:color w:val="FF0000"/>
          <w:szCs w:val="22"/>
        </w:rPr>
        <w:t>/BG to include</w:t>
      </w:r>
      <w:r w:rsidR="00BC41E2">
        <w:rPr>
          <w:color w:val="FF0000"/>
          <w:szCs w:val="22"/>
        </w:rPr>
        <w:t xml:space="preserve"> Kiwi Rail document</w:t>
      </w:r>
      <w:r w:rsidR="00462571" w:rsidRPr="00BC41E2">
        <w:rPr>
          <w:color w:val="FF0000"/>
          <w:szCs w:val="22"/>
        </w:rPr>
        <w:t xml:space="preserve"> in Register of network standards and guidelines</w:t>
      </w:r>
      <w:r w:rsidRPr="00BC41E2">
        <w:rPr>
          <w:color w:val="FF0000"/>
          <w:szCs w:val="22"/>
        </w:rPr>
        <w:t xml:space="preserve"> when available</w:t>
      </w:r>
      <w:r w:rsidR="00462571" w:rsidRPr="00BC41E2">
        <w:rPr>
          <w:color w:val="FF0000"/>
          <w:szCs w:val="22"/>
        </w:rPr>
        <w:t>.</w:t>
      </w:r>
      <w:proofErr w:type="gramEnd"/>
    </w:p>
    <w:p w:rsidR="00EB0739" w:rsidRDefault="00BF70C1" w:rsidP="00795FCC">
      <w:pPr>
        <w:ind w:left="360"/>
        <w:jc w:val="both"/>
        <w:rPr>
          <w:b/>
          <w:szCs w:val="22"/>
        </w:rPr>
      </w:pPr>
      <w:r>
        <w:rPr>
          <w:b/>
          <w:szCs w:val="22"/>
        </w:rPr>
        <w:tab/>
        <w:t>Changes to AS 1724</w:t>
      </w:r>
    </w:p>
    <w:p w:rsidR="00795FCC" w:rsidRPr="005D52F6" w:rsidRDefault="00462571" w:rsidP="00B47A66">
      <w:pPr>
        <w:ind w:left="360"/>
        <w:jc w:val="both"/>
        <w:rPr>
          <w:rFonts w:eastAsia="Calibri" w:cs="Arial"/>
          <w:szCs w:val="22"/>
        </w:rPr>
      </w:pPr>
      <w:r w:rsidRPr="00462571">
        <w:rPr>
          <w:szCs w:val="22"/>
        </w:rPr>
        <w:t xml:space="preserve">The meeting noted that </w:t>
      </w:r>
      <w:r>
        <w:rPr>
          <w:szCs w:val="22"/>
        </w:rPr>
        <w:t>revisions are being made to safe stopping sight distance criteria</w:t>
      </w:r>
      <w:r w:rsidR="00B47A66">
        <w:rPr>
          <w:szCs w:val="22"/>
        </w:rPr>
        <w:t xml:space="preserve">. </w:t>
      </w:r>
      <w:r w:rsidR="00795FCC" w:rsidRPr="005D52F6">
        <w:rPr>
          <w:rFonts w:eastAsia="Calibri" w:cs="Arial"/>
          <w:szCs w:val="22"/>
        </w:rPr>
        <w:t>AS1742.7 has been revised and a draft released for public comment. The comment period has been extended to COB March 25</w:t>
      </w:r>
      <w:r w:rsidR="00795FCC" w:rsidRPr="005D52F6">
        <w:rPr>
          <w:rFonts w:eastAsia="Calibri" w:cs="Arial"/>
          <w:szCs w:val="22"/>
          <w:vertAlign w:val="superscript"/>
        </w:rPr>
        <w:t>th</w:t>
      </w:r>
      <w:r w:rsidR="00795FCC" w:rsidRPr="005D52F6">
        <w:rPr>
          <w:rFonts w:eastAsia="Calibri" w:cs="Arial"/>
          <w:szCs w:val="22"/>
        </w:rPr>
        <w:t>.</w:t>
      </w:r>
    </w:p>
    <w:p w:rsidR="00E30433" w:rsidRDefault="00A935B1" w:rsidP="00795FCC">
      <w:pPr>
        <w:pStyle w:val="Heading1"/>
        <w:jc w:val="both"/>
      </w:pPr>
      <w:r w:rsidRPr="00372772">
        <w:t>A</w:t>
      </w:r>
      <w:r>
        <w:t>ustralian Level Crossing Assessment Model (A</w:t>
      </w:r>
      <w:r w:rsidR="00E30433" w:rsidRPr="00372772">
        <w:t>LCAM</w:t>
      </w:r>
      <w:r>
        <w:t>)</w:t>
      </w:r>
      <w:r w:rsidR="00E30433" w:rsidRPr="00372772">
        <w:t xml:space="preserve"> Project </w:t>
      </w:r>
      <w:r w:rsidR="00147B27" w:rsidRPr="00372772">
        <w:t xml:space="preserve"> </w:t>
      </w:r>
    </w:p>
    <w:p w:rsidR="00024B23" w:rsidRPr="00CE761B" w:rsidRDefault="00A935B1" w:rsidP="00795FCC">
      <w:pPr>
        <w:pStyle w:val="Heading3"/>
        <w:jc w:val="both"/>
      </w:pPr>
      <w:r>
        <w:t>Distribution of individual risk reports</w:t>
      </w:r>
    </w:p>
    <w:p w:rsidR="003C0CF3" w:rsidRPr="005D52F6" w:rsidRDefault="00B47A66" w:rsidP="00795FCC">
      <w:pPr>
        <w:ind w:left="284"/>
        <w:jc w:val="both"/>
        <w:rPr>
          <w:rFonts w:cs="Arial"/>
          <w:szCs w:val="22"/>
        </w:rPr>
      </w:pPr>
      <w:r>
        <w:rPr>
          <w:rFonts w:cs="Arial"/>
          <w:szCs w:val="22"/>
        </w:rPr>
        <w:t>T</w:t>
      </w:r>
      <w:r w:rsidR="00795FCC" w:rsidRPr="005D52F6">
        <w:rPr>
          <w:rFonts w:cs="Arial"/>
          <w:szCs w:val="22"/>
        </w:rPr>
        <w:t xml:space="preserve">he </w:t>
      </w:r>
      <w:r>
        <w:rPr>
          <w:rFonts w:cs="Arial"/>
          <w:szCs w:val="22"/>
        </w:rPr>
        <w:t xml:space="preserve">individual </w:t>
      </w:r>
      <w:r w:rsidR="00795FCC" w:rsidRPr="005D52F6">
        <w:rPr>
          <w:rFonts w:cs="Arial"/>
          <w:szCs w:val="22"/>
        </w:rPr>
        <w:t>ALCAM Risk R</w:t>
      </w:r>
      <w:r w:rsidR="00A935B1" w:rsidRPr="005D52F6">
        <w:rPr>
          <w:rFonts w:cs="Arial"/>
          <w:szCs w:val="22"/>
        </w:rPr>
        <w:t>eports</w:t>
      </w:r>
      <w:r w:rsidR="003C0CF3" w:rsidRPr="005D52F6">
        <w:rPr>
          <w:rFonts w:cs="Arial"/>
          <w:szCs w:val="22"/>
        </w:rPr>
        <w:t xml:space="preserve"> </w:t>
      </w:r>
      <w:r>
        <w:rPr>
          <w:rFonts w:cs="Arial"/>
          <w:szCs w:val="22"/>
        </w:rPr>
        <w:t>are</w:t>
      </w:r>
      <w:r w:rsidRPr="005D52F6">
        <w:rPr>
          <w:rFonts w:cs="Arial"/>
          <w:szCs w:val="22"/>
        </w:rPr>
        <w:t xml:space="preserve"> planned to be released </w:t>
      </w:r>
      <w:r w:rsidR="003C0CF3" w:rsidRPr="005D52F6">
        <w:rPr>
          <w:rFonts w:cs="Arial"/>
          <w:szCs w:val="22"/>
        </w:rPr>
        <w:t xml:space="preserve">to RCA’s over the next weeks. Kiwi Rail will supply </w:t>
      </w:r>
      <w:r w:rsidR="00A935B1" w:rsidRPr="005D52F6">
        <w:rPr>
          <w:rFonts w:cs="Arial"/>
          <w:szCs w:val="22"/>
        </w:rPr>
        <w:t xml:space="preserve">password protected drop boxes </w:t>
      </w:r>
      <w:r w:rsidR="003C0CF3" w:rsidRPr="005D52F6">
        <w:rPr>
          <w:rFonts w:cs="Arial"/>
          <w:szCs w:val="22"/>
        </w:rPr>
        <w:t xml:space="preserve">to the </w:t>
      </w:r>
      <w:r w:rsidR="00A935B1" w:rsidRPr="005D52F6">
        <w:rPr>
          <w:rFonts w:cs="Arial"/>
          <w:szCs w:val="22"/>
        </w:rPr>
        <w:t xml:space="preserve">RCAs </w:t>
      </w:r>
      <w:r w:rsidR="003C0CF3" w:rsidRPr="005D52F6">
        <w:rPr>
          <w:rFonts w:cs="Arial"/>
          <w:szCs w:val="22"/>
        </w:rPr>
        <w:t xml:space="preserve">for accessing the reports for their </w:t>
      </w:r>
      <w:proofErr w:type="spellStart"/>
      <w:r w:rsidR="003C0CF3" w:rsidRPr="005D52F6">
        <w:rPr>
          <w:rFonts w:cs="Arial"/>
          <w:szCs w:val="22"/>
        </w:rPr>
        <w:t>jurisdiction.</w:t>
      </w:r>
      <w:hyperlink r:id="rId9" w:history="1">
        <w:r w:rsidR="003C0CF3" w:rsidRPr="005D52F6">
          <w:rPr>
            <w:rStyle w:val="Hyperlink"/>
            <w:rFonts w:cs="Arial"/>
            <w:color w:val="auto"/>
            <w:szCs w:val="22"/>
          </w:rPr>
          <w:t>https</w:t>
        </w:r>
        <w:proofErr w:type="spellEnd"/>
        <w:r w:rsidR="003C0CF3" w:rsidRPr="005D52F6">
          <w:rPr>
            <w:rStyle w:val="Hyperlink"/>
            <w:rFonts w:cs="Arial"/>
            <w:color w:val="auto"/>
            <w:szCs w:val="22"/>
          </w:rPr>
          <w:t>://alcam.abletech.net.nz/</w:t>
        </w:r>
      </w:hyperlink>
    </w:p>
    <w:p w:rsidR="00D86828" w:rsidRPr="00795FCC" w:rsidRDefault="00795FCC" w:rsidP="00795FCC">
      <w:pPr>
        <w:ind w:left="284"/>
        <w:jc w:val="both"/>
        <w:rPr>
          <w:rFonts w:cs="Arial"/>
          <w:color w:val="FF0000"/>
          <w:szCs w:val="22"/>
        </w:rPr>
      </w:pPr>
      <w:r w:rsidRPr="005D52F6">
        <w:rPr>
          <w:rFonts w:cs="Arial"/>
          <w:szCs w:val="22"/>
        </w:rPr>
        <w:t xml:space="preserve">A long term </w:t>
      </w:r>
      <w:r w:rsidRPr="00B47A66">
        <w:rPr>
          <w:rFonts w:cs="Arial"/>
          <w:szCs w:val="22"/>
        </w:rPr>
        <w:t>solution is to have KiwiRail host the risk reports via the KiwiRail internet site</w:t>
      </w:r>
      <w:r w:rsidR="003C0CF3" w:rsidRPr="00B47A66">
        <w:rPr>
          <w:rFonts w:cs="Arial"/>
          <w:szCs w:val="22"/>
        </w:rPr>
        <w:t xml:space="preserve">, using </w:t>
      </w:r>
      <w:proofErr w:type="spellStart"/>
      <w:r w:rsidR="003C0CF3" w:rsidRPr="00B47A66">
        <w:rPr>
          <w:rFonts w:cs="Arial"/>
          <w:szCs w:val="22"/>
        </w:rPr>
        <w:t>GeVis</w:t>
      </w:r>
      <w:proofErr w:type="spellEnd"/>
    </w:p>
    <w:p w:rsidR="00D86828" w:rsidRDefault="00D86828" w:rsidP="00795FCC">
      <w:pPr>
        <w:pStyle w:val="Heading3"/>
        <w:jc w:val="both"/>
        <w:rPr>
          <w:szCs w:val="22"/>
        </w:rPr>
      </w:pPr>
      <w:r>
        <w:t xml:space="preserve">Release </w:t>
      </w:r>
      <w:r w:rsidR="000132A6">
        <w:t xml:space="preserve">of National summary </w:t>
      </w:r>
      <w:r w:rsidR="005D52F6">
        <w:t>statistical</w:t>
      </w:r>
      <w:r>
        <w:t xml:space="preserve"> reports</w:t>
      </w:r>
    </w:p>
    <w:p w:rsidR="0004233C" w:rsidRPr="005D52F6" w:rsidRDefault="00A935B1" w:rsidP="00795FCC">
      <w:pPr>
        <w:ind w:left="284"/>
        <w:jc w:val="both"/>
        <w:rPr>
          <w:rFonts w:cs="Arial"/>
          <w:szCs w:val="22"/>
        </w:rPr>
      </w:pPr>
      <w:r w:rsidRPr="005D52F6">
        <w:rPr>
          <w:rFonts w:cs="Arial"/>
          <w:szCs w:val="22"/>
        </w:rPr>
        <w:t xml:space="preserve">Kiwi Rail </w:t>
      </w:r>
      <w:r w:rsidR="003C0CF3" w:rsidRPr="005D52F6">
        <w:rPr>
          <w:rFonts w:cs="Arial"/>
          <w:szCs w:val="22"/>
        </w:rPr>
        <w:t>and</w:t>
      </w:r>
      <w:r w:rsidR="000132A6" w:rsidRPr="005D52F6">
        <w:rPr>
          <w:rFonts w:cs="Arial"/>
          <w:szCs w:val="22"/>
        </w:rPr>
        <w:t xml:space="preserve"> the Transport Agency </w:t>
      </w:r>
      <w:r w:rsidR="005D52F6" w:rsidRPr="005D52F6">
        <w:rPr>
          <w:rFonts w:cs="Arial"/>
          <w:szCs w:val="22"/>
        </w:rPr>
        <w:t xml:space="preserve">have </w:t>
      </w:r>
      <w:r w:rsidR="00B47A66">
        <w:rPr>
          <w:rFonts w:cs="Arial"/>
          <w:szCs w:val="22"/>
        </w:rPr>
        <w:t xml:space="preserve">currently </w:t>
      </w:r>
      <w:r w:rsidR="005D52F6" w:rsidRPr="005D52F6">
        <w:rPr>
          <w:rFonts w:cs="Arial"/>
          <w:szCs w:val="22"/>
        </w:rPr>
        <w:t>been</w:t>
      </w:r>
      <w:r w:rsidR="000132A6" w:rsidRPr="005D52F6">
        <w:rPr>
          <w:rFonts w:cs="Arial"/>
          <w:szCs w:val="22"/>
        </w:rPr>
        <w:t xml:space="preserve"> </w:t>
      </w:r>
      <w:r w:rsidR="005D52F6" w:rsidRPr="005D52F6">
        <w:rPr>
          <w:rFonts w:cs="Arial"/>
          <w:szCs w:val="22"/>
        </w:rPr>
        <w:t>releasing</w:t>
      </w:r>
      <w:r w:rsidR="003C0CF3" w:rsidRPr="005D52F6">
        <w:rPr>
          <w:rFonts w:cs="Arial"/>
          <w:szCs w:val="22"/>
        </w:rPr>
        <w:t xml:space="preserve"> the report to RCA’</w:t>
      </w:r>
      <w:r w:rsidR="00C24B61" w:rsidRPr="005D52F6">
        <w:rPr>
          <w:rFonts w:cs="Arial"/>
          <w:szCs w:val="22"/>
        </w:rPr>
        <w:t>s upon</w:t>
      </w:r>
      <w:r w:rsidR="00B47A66">
        <w:rPr>
          <w:rFonts w:cs="Arial"/>
          <w:szCs w:val="22"/>
        </w:rPr>
        <w:t xml:space="preserve"> request. The </w:t>
      </w:r>
      <w:proofErr w:type="gramStart"/>
      <w:r w:rsidR="00B47A66">
        <w:rPr>
          <w:rFonts w:cs="Arial"/>
          <w:szCs w:val="22"/>
        </w:rPr>
        <w:t xml:space="preserve">report </w:t>
      </w:r>
      <w:r w:rsidR="005D52F6" w:rsidRPr="005D52F6">
        <w:rPr>
          <w:rFonts w:cs="Arial"/>
          <w:szCs w:val="22"/>
        </w:rPr>
        <w:t>are</w:t>
      </w:r>
      <w:proofErr w:type="gramEnd"/>
      <w:r w:rsidR="003C0CF3" w:rsidRPr="005D52F6">
        <w:rPr>
          <w:rFonts w:cs="Arial"/>
          <w:szCs w:val="22"/>
        </w:rPr>
        <w:t xml:space="preserve"> to be used as a historical reference</w:t>
      </w:r>
      <w:r w:rsidR="00C24B61" w:rsidRPr="005D52F6">
        <w:rPr>
          <w:rFonts w:cs="Arial"/>
          <w:szCs w:val="22"/>
        </w:rPr>
        <w:t xml:space="preserve">. </w:t>
      </w:r>
      <w:r w:rsidR="000132A6" w:rsidRPr="005D52F6">
        <w:rPr>
          <w:rFonts w:cs="Arial"/>
          <w:szCs w:val="22"/>
        </w:rPr>
        <w:t>. The ALCAM Statistical Report will be made available on the KiwiRail website by mid-April 2014.</w:t>
      </w:r>
    </w:p>
    <w:p w:rsidR="00D86828" w:rsidRPr="00CE761B" w:rsidRDefault="00D86828" w:rsidP="00795FCC">
      <w:pPr>
        <w:pStyle w:val="Heading3"/>
        <w:jc w:val="both"/>
      </w:pPr>
      <w:r>
        <w:t>Crossing improvement programme</w:t>
      </w:r>
    </w:p>
    <w:p w:rsidR="00D86828" w:rsidRDefault="00D86828" w:rsidP="00795FCC">
      <w:pPr>
        <w:ind w:left="284"/>
        <w:jc w:val="both"/>
        <w:rPr>
          <w:rFonts w:cs="Arial"/>
          <w:szCs w:val="22"/>
        </w:rPr>
      </w:pPr>
      <w:r w:rsidRPr="00D86828">
        <w:rPr>
          <w:rFonts w:cs="Arial"/>
          <w:szCs w:val="22"/>
        </w:rPr>
        <w:t xml:space="preserve">5 – 10 crossings per year are included in the Kiwi Rail identified </w:t>
      </w:r>
      <w:r w:rsidR="000A79E5">
        <w:rPr>
          <w:rFonts w:cs="Arial"/>
          <w:szCs w:val="22"/>
        </w:rPr>
        <w:t xml:space="preserve">higher-cost </w:t>
      </w:r>
      <w:r w:rsidRPr="00D86828">
        <w:rPr>
          <w:rFonts w:cs="Arial"/>
          <w:szCs w:val="22"/>
        </w:rPr>
        <w:t>programme</w:t>
      </w:r>
      <w:r w:rsidR="000A79E5">
        <w:rPr>
          <w:rFonts w:cs="Arial"/>
          <w:szCs w:val="22"/>
        </w:rPr>
        <w:t xml:space="preserve"> to upgrade crossings to alarms</w:t>
      </w:r>
      <w:r w:rsidR="00556043">
        <w:rPr>
          <w:rFonts w:cs="Arial"/>
          <w:szCs w:val="22"/>
        </w:rPr>
        <w:t xml:space="preserve">. ALCAM </w:t>
      </w:r>
      <w:r w:rsidR="000A79E5">
        <w:rPr>
          <w:rFonts w:cs="Arial"/>
          <w:szCs w:val="22"/>
        </w:rPr>
        <w:t xml:space="preserve">will be phased in as </w:t>
      </w:r>
      <w:r w:rsidR="00556043">
        <w:rPr>
          <w:rFonts w:cs="Arial"/>
          <w:szCs w:val="22"/>
        </w:rPr>
        <w:t>one of t</w:t>
      </w:r>
      <w:r w:rsidR="00DC0195">
        <w:rPr>
          <w:rFonts w:cs="Arial"/>
          <w:szCs w:val="22"/>
        </w:rPr>
        <w:t xml:space="preserve">he tools used to </w:t>
      </w:r>
      <w:r w:rsidR="000A79E5">
        <w:rPr>
          <w:rFonts w:cs="Arial"/>
          <w:szCs w:val="22"/>
        </w:rPr>
        <w:t xml:space="preserve">set </w:t>
      </w:r>
      <w:r w:rsidR="00DC0195">
        <w:rPr>
          <w:rFonts w:cs="Arial"/>
          <w:szCs w:val="22"/>
        </w:rPr>
        <w:t>the</w:t>
      </w:r>
      <w:r w:rsidR="00556043">
        <w:rPr>
          <w:rFonts w:cs="Arial"/>
          <w:szCs w:val="22"/>
        </w:rPr>
        <w:t xml:space="preserve"> </w:t>
      </w:r>
      <w:r w:rsidR="000A79E5">
        <w:rPr>
          <w:rFonts w:cs="Arial"/>
          <w:szCs w:val="22"/>
        </w:rPr>
        <w:t xml:space="preserve">annual </w:t>
      </w:r>
      <w:r w:rsidR="00556043">
        <w:rPr>
          <w:rFonts w:cs="Arial"/>
          <w:szCs w:val="22"/>
        </w:rPr>
        <w:t>programme.</w:t>
      </w:r>
    </w:p>
    <w:p w:rsidR="00556043" w:rsidRDefault="00556043" w:rsidP="00795FCC">
      <w:pPr>
        <w:ind w:left="284"/>
        <w:jc w:val="both"/>
        <w:rPr>
          <w:rFonts w:cs="Arial"/>
          <w:szCs w:val="22"/>
        </w:rPr>
      </w:pPr>
      <w:r>
        <w:rPr>
          <w:rFonts w:cs="Arial"/>
          <w:szCs w:val="22"/>
        </w:rPr>
        <w:t xml:space="preserve">A </w:t>
      </w:r>
      <w:r w:rsidR="000A79E5">
        <w:rPr>
          <w:rFonts w:cs="Arial"/>
          <w:szCs w:val="22"/>
        </w:rPr>
        <w:t>low-cost improvement program has been introduced</w:t>
      </w:r>
      <w:r w:rsidR="00B47A66">
        <w:rPr>
          <w:rFonts w:cs="Arial"/>
          <w:szCs w:val="22"/>
        </w:rPr>
        <w:t xml:space="preserve"> R</w:t>
      </w:r>
      <w:r w:rsidR="000A79E5">
        <w:rPr>
          <w:rFonts w:cs="Arial"/>
          <w:szCs w:val="22"/>
        </w:rPr>
        <w:t>egions will be prioritised by risk and willingness of RC</w:t>
      </w:r>
      <w:r w:rsidR="00DD3D5E">
        <w:rPr>
          <w:rFonts w:cs="Arial"/>
          <w:szCs w:val="22"/>
        </w:rPr>
        <w:t xml:space="preserve">As to co-fund the safety works. </w:t>
      </w:r>
      <w:r w:rsidR="000A79E5">
        <w:rPr>
          <w:rFonts w:cs="Arial"/>
          <w:szCs w:val="22"/>
        </w:rPr>
        <w:t>Works inclu</w:t>
      </w:r>
      <w:r w:rsidR="00B66BE7">
        <w:rPr>
          <w:rFonts w:cs="Arial"/>
          <w:szCs w:val="22"/>
        </w:rPr>
        <w:t xml:space="preserve">de signage, vegetation removal, </w:t>
      </w:r>
      <w:r w:rsidR="000A79E5">
        <w:rPr>
          <w:rFonts w:cs="Arial"/>
          <w:szCs w:val="22"/>
        </w:rPr>
        <w:t xml:space="preserve">markings, alignment </w:t>
      </w:r>
      <w:proofErr w:type="spellStart"/>
      <w:r w:rsidR="000A79E5">
        <w:rPr>
          <w:rFonts w:cs="Arial"/>
          <w:szCs w:val="22"/>
        </w:rPr>
        <w:t>etc</w:t>
      </w:r>
      <w:proofErr w:type="spellEnd"/>
      <w:r w:rsidR="000A79E5">
        <w:rPr>
          <w:rFonts w:cs="Arial"/>
          <w:szCs w:val="22"/>
        </w:rPr>
        <w:t xml:space="preserve"> (&lt;~$10,000 per crossing – 100 + crossings per year)</w:t>
      </w:r>
      <w:r w:rsidR="00DD3D5E">
        <w:rPr>
          <w:rFonts w:cs="Arial"/>
          <w:szCs w:val="22"/>
        </w:rPr>
        <w:t>.</w:t>
      </w:r>
    </w:p>
    <w:p w:rsidR="00DD3D5E" w:rsidRPr="00D86828" w:rsidRDefault="00DD3D5E" w:rsidP="00795FCC">
      <w:pPr>
        <w:ind w:left="284"/>
        <w:jc w:val="both"/>
        <w:rPr>
          <w:rFonts w:cs="Arial"/>
          <w:szCs w:val="22"/>
        </w:rPr>
      </w:pPr>
    </w:p>
    <w:p w:rsidR="00CA0229" w:rsidRDefault="00556043" w:rsidP="00795FCC">
      <w:pPr>
        <w:pStyle w:val="Heading3"/>
        <w:jc w:val="both"/>
      </w:pPr>
      <w:r>
        <w:t>Future management and access to the model</w:t>
      </w:r>
    </w:p>
    <w:p w:rsidR="008629BA" w:rsidRDefault="00556043" w:rsidP="008629BA">
      <w:pPr>
        <w:ind w:left="426"/>
        <w:rPr>
          <w:szCs w:val="22"/>
        </w:rPr>
      </w:pPr>
      <w:r>
        <w:rPr>
          <w:szCs w:val="22"/>
        </w:rPr>
        <w:t xml:space="preserve">NZTA is no longer a co-funder with Kiwi Rail of ongoing ALCAM development. Kiwi Rail </w:t>
      </w:r>
      <w:r w:rsidR="000A79E5">
        <w:rPr>
          <w:szCs w:val="22"/>
        </w:rPr>
        <w:t xml:space="preserve">is </w:t>
      </w:r>
      <w:r>
        <w:rPr>
          <w:szCs w:val="22"/>
        </w:rPr>
        <w:t>considering options for RCA and consultants access to the model</w:t>
      </w:r>
      <w:r w:rsidR="00DC0195" w:rsidRPr="00DC0195">
        <w:rPr>
          <w:szCs w:val="22"/>
        </w:rPr>
        <w:t xml:space="preserve"> </w:t>
      </w:r>
      <w:r w:rsidR="00DC0195">
        <w:rPr>
          <w:szCs w:val="22"/>
        </w:rPr>
        <w:t>and future funding.</w:t>
      </w:r>
    </w:p>
    <w:p w:rsidR="004833FA" w:rsidRPr="008629BA" w:rsidRDefault="008629BA" w:rsidP="008629BA">
      <w:pPr>
        <w:ind w:left="426"/>
      </w:pPr>
      <w:r>
        <w:rPr>
          <w:szCs w:val="22"/>
        </w:rPr>
        <w:t>The meeting AGREED that: “</w:t>
      </w:r>
      <w:r w:rsidR="004833FA" w:rsidRPr="008629BA">
        <w:rPr>
          <w:szCs w:val="22"/>
        </w:rPr>
        <w:t>the Transport Agency</w:t>
      </w:r>
      <w:r w:rsidR="004833FA" w:rsidRPr="008629BA">
        <w:t xml:space="preserve"> </w:t>
      </w:r>
      <w:r w:rsidR="00B47A66">
        <w:t>review</w:t>
      </w:r>
      <w:r w:rsidR="004833FA" w:rsidRPr="008629BA">
        <w:t xml:space="preserve"> the</w:t>
      </w:r>
      <w:r w:rsidR="00B47A66">
        <w:t>ir</w:t>
      </w:r>
      <w:r w:rsidR="004833FA" w:rsidRPr="008629BA">
        <w:t xml:space="preserve"> current position regarding investment in on-going maintenance of ALCAM.”</w:t>
      </w:r>
    </w:p>
    <w:p w:rsidR="004833FA" w:rsidRPr="008629BA" w:rsidRDefault="008629BA" w:rsidP="008629BA">
      <w:pPr>
        <w:ind w:left="357"/>
        <w:rPr>
          <w:color w:val="FF0000"/>
        </w:rPr>
      </w:pPr>
      <w:r w:rsidRPr="008629BA">
        <w:rPr>
          <w:color w:val="FF0000"/>
        </w:rPr>
        <w:t>RB/BG to organise for a review of Transport Agency ongoing investment in ALCAM</w:t>
      </w:r>
    </w:p>
    <w:p w:rsidR="00DC0195" w:rsidRDefault="00DC0195" w:rsidP="00795FCC">
      <w:pPr>
        <w:pStyle w:val="Heading1"/>
        <w:jc w:val="both"/>
      </w:pPr>
      <w:r>
        <w:t>Traffic Management at level crossings</w:t>
      </w:r>
    </w:p>
    <w:p w:rsidR="00DC088A" w:rsidRPr="00FE2C22" w:rsidRDefault="00DC088A" w:rsidP="00795FCC">
      <w:pPr>
        <w:ind w:left="357"/>
        <w:jc w:val="both"/>
        <w:rPr>
          <w:color w:val="000000" w:themeColor="text1"/>
        </w:rPr>
      </w:pPr>
      <w:r w:rsidRPr="00FE2C22">
        <w:rPr>
          <w:color w:val="000000" w:themeColor="text1"/>
        </w:rPr>
        <w:t xml:space="preserve">It is desirable for consistency that </w:t>
      </w:r>
      <w:r w:rsidR="009F107D" w:rsidRPr="00FE2C22">
        <w:rPr>
          <w:color w:val="000000" w:themeColor="text1"/>
        </w:rPr>
        <w:t xml:space="preserve">the generic </w:t>
      </w:r>
      <w:r w:rsidRPr="00FE2C22">
        <w:rPr>
          <w:color w:val="000000" w:themeColor="text1"/>
        </w:rPr>
        <w:t>Kiwi Rail Temporary Traffic Management Plan</w:t>
      </w:r>
      <w:r w:rsidR="009F107D" w:rsidRPr="00FE2C22">
        <w:rPr>
          <w:color w:val="000000" w:themeColor="text1"/>
        </w:rPr>
        <w:t>s</w:t>
      </w:r>
      <w:r w:rsidRPr="00FE2C22">
        <w:rPr>
          <w:color w:val="000000" w:themeColor="text1"/>
        </w:rPr>
        <w:t xml:space="preserve"> be included in CoPTTM. </w:t>
      </w:r>
    </w:p>
    <w:p w:rsidR="004A532F" w:rsidRDefault="004A532F" w:rsidP="00795FCC">
      <w:pPr>
        <w:ind w:left="357"/>
        <w:jc w:val="both"/>
        <w:rPr>
          <w:color w:val="FF0000"/>
        </w:rPr>
      </w:pPr>
      <w:r>
        <w:rPr>
          <w:color w:val="FF0000"/>
        </w:rPr>
        <w:lastRenderedPageBreak/>
        <w:t>S</w:t>
      </w:r>
      <w:r w:rsidR="00CE0A90">
        <w:rPr>
          <w:color w:val="FF0000"/>
        </w:rPr>
        <w:t>F</w:t>
      </w:r>
      <w:r>
        <w:rPr>
          <w:color w:val="FF0000"/>
        </w:rPr>
        <w:t xml:space="preserve"> to e-mail </w:t>
      </w:r>
      <w:r w:rsidR="00B47A66">
        <w:rPr>
          <w:color w:val="FF0000"/>
        </w:rPr>
        <w:t xml:space="preserve">BW </w:t>
      </w:r>
      <w:r>
        <w:rPr>
          <w:color w:val="FF0000"/>
        </w:rPr>
        <w:t xml:space="preserve">application process for general temporary warning signs, </w:t>
      </w:r>
      <w:r w:rsidR="00B47A66">
        <w:rPr>
          <w:color w:val="FF0000"/>
        </w:rPr>
        <w:t>so</w:t>
      </w:r>
      <w:r>
        <w:rPr>
          <w:color w:val="FF0000"/>
        </w:rPr>
        <w:t xml:space="preserve"> the “Barriers not Working” </w:t>
      </w:r>
      <w:r w:rsidR="00B47A66">
        <w:rPr>
          <w:color w:val="FF0000"/>
        </w:rPr>
        <w:t xml:space="preserve">can be </w:t>
      </w:r>
      <w:r>
        <w:rPr>
          <w:color w:val="FF0000"/>
        </w:rPr>
        <w:t xml:space="preserve">placed </w:t>
      </w:r>
      <w:r w:rsidR="008629BA">
        <w:rPr>
          <w:color w:val="FF0000"/>
        </w:rPr>
        <w:t>in TCD Part 8 (</w:t>
      </w:r>
      <w:proofErr w:type="spellStart"/>
      <w:r w:rsidR="008629BA">
        <w:rPr>
          <w:color w:val="FF0000"/>
        </w:rPr>
        <w:t>CoPTTM</w:t>
      </w:r>
      <w:proofErr w:type="spellEnd"/>
      <w:r w:rsidR="008629BA">
        <w:rPr>
          <w:color w:val="FF0000"/>
        </w:rPr>
        <w:t>)</w:t>
      </w:r>
      <w:proofErr w:type="gramStart"/>
      <w:r w:rsidR="008629BA">
        <w:rPr>
          <w:color w:val="FF0000"/>
        </w:rPr>
        <w:t>.</w:t>
      </w:r>
      <w:r>
        <w:rPr>
          <w:color w:val="FF0000"/>
        </w:rPr>
        <w:t>.</w:t>
      </w:r>
      <w:proofErr w:type="gramEnd"/>
    </w:p>
    <w:p w:rsidR="00B47A66" w:rsidRDefault="00B47A66" w:rsidP="00795FCC">
      <w:pPr>
        <w:ind w:left="357"/>
        <w:jc w:val="both"/>
        <w:rPr>
          <w:color w:val="FF0000"/>
        </w:rPr>
      </w:pPr>
      <w:proofErr w:type="spellStart"/>
      <w:r>
        <w:rPr>
          <w:color w:val="FF0000"/>
        </w:rPr>
        <w:t>BW</w:t>
      </w:r>
      <w:r w:rsidR="004A532F">
        <w:rPr>
          <w:color w:val="FF0000"/>
        </w:rPr>
        <w:t>l</w:t>
      </w:r>
      <w:proofErr w:type="spellEnd"/>
      <w:r w:rsidR="004A532F">
        <w:rPr>
          <w:color w:val="FF0000"/>
        </w:rPr>
        <w:t xml:space="preserve"> will work under the TTMP as forwarded to S</w:t>
      </w:r>
      <w:r>
        <w:rPr>
          <w:color w:val="FF0000"/>
        </w:rPr>
        <w:t>F</w:t>
      </w:r>
      <w:r w:rsidR="004A532F">
        <w:rPr>
          <w:color w:val="FF0000"/>
        </w:rPr>
        <w:t xml:space="preserve"> </w:t>
      </w:r>
      <w:r>
        <w:rPr>
          <w:color w:val="FF0000"/>
        </w:rPr>
        <w:t xml:space="preserve">and </w:t>
      </w:r>
    </w:p>
    <w:p w:rsidR="00B47A66" w:rsidRDefault="004A532F" w:rsidP="00795FCC">
      <w:pPr>
        <w:ind w:left="357"/>
        <w:jc w:val="both"/>
        <w:rPr>
          <w:color w:val="FF0000"/>
        </w:rPr>
      </w:pPr>
      <w:proofErr w:type="gramStart"/>
      <w:r>
        <w:rPr>
          <w:color w:val="FF0000"/>
        </w:rPr>
        <w:t>will</w:t>
      </w:r>
      <w:proofErr w:type="gramEnd"/>
      <w:r>
        <w:rPr>
          <w:color w:val="FF0000"/>
        </w:rPr>
        <w:t xml:space="preserve"> display all </w:t>
      </w:r>
      <w:r w:rsidRPr="004A532F">
        <w:rPr>
          <w:color w:val="FF0000"/>
        </w:rPr>
        <w:t xml:space="preserve">crossings on its website as discussed during the long term solution for </w:t>
      </w:r>
      <w:r w:rsidR="00B47A66">
        <w:rPr>
          <w:color w:val="FF0000"/>
        </w:rPr>
        <w:t>the release of the risk reports and</w:t>
      </w:r>
    </w:p>
    <w:p w:rsidR="004A532F" w:rsidRPr="004A532F" w:rsidRDefault="004A532F" w:rsidP="00795FCC">
      <w:pPr>
        <w:ind w:left="357"/>
        <w:jc w:val="both"/>
        <w:rPr>
          <w:color w:val="FF0000"/>
        </w:rPr>
      </w:pPr>
      <w:r w:rsidRPr="004A532F">
        <w:rPr>
          <w:color w:val="FF0000"/>
        </w:rPr>
        <w:t xml:space="preserve"> </w:t>
      </w:r>
      <w:proofErr w:type="gramStart"/>
      <w:r w:rsidRPr="004A532F">
        <w:rPr>
          <w:color w:val="FF0000"/>
        </w:rPr>
        <w:t>will</w:t>
      </w:r>
      <w:proofErr w:type="gramEnd"/>
      <w:r w:rsidRPr="004A532F">
        <w:rPr>
          <w:color w:val="FF0000"/>
        </w:rPr>
        <w:t xml:space="preserve"> provide a list of STMS when in place</w:t>
      </w:r>
      <w:r>
        <w:rPr>
          <w:color w:val="FF0000"/>
        </w:rPr>
        <w:t>, to SF</w:t>
      </w:r>
    </w:p>
    <w:p w:rsidR="004A532F" w:rsidRPr="00FE2C22" w:rsidRDefault="004A532F" w:rsidP="00795FCC">
      <w:pPr>
        <w:ind w:left="357"/>
        <w:jc w:val="both"/>
        <w:rPr>
          <w:color w:val="000000" w:themeColor="text1"/>
        </w:rPr>
      </w:pPr>
    </w:p>
    <w:p w:rsidR="002E31F2" w:rsidRDefault="00DC0195" w:rsidP="00795FCC">
      <w:pPr>
        <w:pStyle w:val="Heading1"/>
        <w:jc w:val="both"/>
      </w:pPr>
      <w:r>
        <w:t xml:space="preserve">Kiwi Rail and </w:t>
      </w:r>
      <w:r w:rsidR="002F4698">
        <w:t>R</w:t>
      </w:r>
      <w:r>
        <w:t>CA Relationship</w:t>
      </w:r>
    </w:p>
    <w:p w:rsidR="00142FD2" w:rsidRDefault="008629BA" w:rsidP="00795FCC">
      <w:pPr>
        <w:ind w:left="360"/>
        <w:jc w:val="both"/>
        <w:rPr>
          <w:szCs w:val="22"/>
        </w:rPr>
      </w:pPr>
      <w:r>
        <w:rPr>
          <w:szCs w:val="22"/>
        </w:rPr>
        <w:t xml:space="preserve">Kiwi Rail and the </w:t>
      </w:r>
      <w:r w:rsidRPr="008629BA">
        <w:rPr>
          <w:szCs w:val="22"/>
        </w:rPr>
        <w:t>Transport Agency</w:t>
      </w:r>
      <w:r w:rsidR="00130CE4">
        <w:rPr>
          <w:szCs w:val="22"/>
        </w:rPr>
        <w:t xml:space="preserve"> </w:t>
      </w:r>
      <w:proofErr w:type="gramStart"/>
      <w:r>
        <w:rPr>
          <w:szCs w:val="22"/>
        </w:rPr>
        <w:t>is</w:t>
      </w:r>
      <w:proofErr w:type="gramEnd"/>
      <w:r w:rsidR="002E31F2" w:rsidRPr="00900E71">
        <w:rPr>
          <w:szCs w:val="22"/>
        </w:rPr>
        <w:t xml:space="preserve"> </w:t>
      </w:r>
      <w:r w:rsidR="00E47172" w:rsidRPr="00900E71">
        <w:rPr>
          <w:szCs w:val="22"/>
        </w:rPr>
        <w:t>negotiating</w:t>
      </w:r>
      <w:r w:rsidR="002F4698">
        <w:rPr>
          <w:szCs w:val="22"/>
        </w:rPr>
        <w:t xml:space="preserve"> a</w:t>
      </w:r>
      <w:r w:rsidR="002E31F2" w:rsidRPr="00900E71">
        <w:rPr>
          <w:szCs w:val="22"/>
        </w:rPr>
        <w:t xml:space="preserve"> </w:t>
      </w:r>
      <w:r w:rsidR="00130CE4">
        <w:rPr>
          <w:szCs w:val="22"/>
        </w:rPr>
        <w:t>standard road/rail interface agreement</w:t>
      </w:r>
      <w:r w:rsidR="002E31F2" w:rsidRPr="00900E71">
        <w:rPr>
          <w:szCs w:val="22"/>
        </w:rPr>
        <w:t xml:space="preserve">.  </w:t>
      </w:r>
      <w:r w:rsidR="00142FD2">
        <w:rPr>
          <w:szCs w:val="22"/>
        </w:rPr>
        <w:t xml:space="preserve">The RCA Forum </w:t>
      </w:r>
      <w:r>
        <w:rPr>
          <w:szCs w:val="22"/>
        </w:rPr>
        <w:t>had also developed</w:t>
      </w:r>
      <w:r w:rsidR="00142FD2">
        <w:rPr>
          <w:szCs w:val="22"/>
        </w:rPr>
        <w:t xml:space="preserve"> a generic ‘Deed of grant’. These documents </w:t>
      </w:r>
      <w:r w:rsidR="00130CE4">
        <w:rPr>
          <w:szCs w:val="22"/>
        </w:rPr>
        <w:t>aim</w:t>
      </w:r>
      <w:r w:rsidR="00142FD2">
        <w:rPr>
          <w:szCs w:val="22"/>
        </w:rPr>
        <w:t>ed</w:t>
      </w:r>
      <w:r w:rsidR="00130CE4">
        <w:rPr>
          <w:szCs w:val="22"/>
        </w:rPr>
        <w:t xml:space="preserve"> </w:t>
      </w:r>
      <w:r w:rsidR="00142FD2">
        <w:rPr>
          <w:szCs w:val="22"/>
        </w:rPr>
        <w:t>for</w:t>
      </w:r>
      <w:r w:rsidR="002E31F2" w:rsidRPr="00900E71">
        <w:rPr>
          <w:szCs w:val="22"/>
        </w:rPr>
        <w:t xml:space="preserve"> a single standard “Deed of Grant” agreement </w:t>
      </w:r>
      <w:r w:rsidR="00142FD2">
        <w:rPr>
          <w:szCs w:val="22"/>
        </w:rPr>
        <w:t xml:space="preserve">that </w:t>
      </w:r>
      <w:r w:rsidR="002E31F2" w:rsidRPr="00900E71">
        <w:rPr>
          <w:szCs w:val="22"/>
        </w:rPr>
        <w:t>would cover cost and liability issues for all level crossings</w:t>
      </w:r>
      <w:r w:rsidR="00DC0195">
        <w:rPr>
          <w:szCs w:val="22"/>
        </w:rPr>
        <w:t>.</w:t>
      </w:r>
      <w:r w:rsidR="002E31F2" w:rsidRPr="00900E71">
        <w:rPr>
          <w:szCs w:val="22"/>
        </w:rPr>
        <w:t xml:space="preserve"> </w:t>
      </w:r>
    </w:p>
    <w:p w:rsidR="002E31F2" w:rsidRPr="00900E71" w:rsidRDefault="00130CE4" w:rsidP="00795FCC">
      <w:pPr>
        <w:ind w:left="360"/>
        <w:jc w:val="both"/>
        <w:rPr>
          <w:szCs w:val="22"/>
        </w:rPr>
      </w:pPr>
      <w:r>
        <w:rPr>
          <w:szCs w:val="22"/>
        </w:rPr>
        <w:t xml:space="preserve">Considerable savings in time and staff resources will occur if a </w:t>
      </w:r>
      <w:r w:rsidR="002F4698">
        <w:rPr>
          <w:szCs w:val="22"/>
        </w:rPr>
        <w:t>generic</w:t>
      </w:r>
      <w:r>
        <w:rPr>
          <w:szCs w:val="22"/>
        </w:rPr>
        <w:t xml:space="preserve"> </w:t>
      </w:r>
      <w:r w:rsidRPr="006636E2">
        <w:rPr>
          <w:color w:val="000000"/>
          <w:szCs w:val="22"/>
        </w:rPr>
        <w:t xml:space="preserve">Road/Rail Safety Interface Agreement </w:t>
      </w:r>
      <w:r w:rsidR="002F4698" w:rsidRPr="006636E2">
        <w:rPr>
          <w:color w:val="000000"/>
          <w:szCs w:val="22"/>
        </w:rPr>
        <w:t xml:space="preserve">can be agreed by all parties. A similar </w:t>
      </w:r>
      <w:r w:rsidR="00142FD2" w:rsidRPr="006636E2">
        <w:rPr>
          <w:color w:val="000000"/>
          <w:szCs w:val="22"/>
        </w:rPr>
        <w:t>type of agreement</w:t>
      </w:r>
      <w:r w:rsidR="002F4698" w:rsidRPr="006636E2">
        <w:rPr>
          <w:color w:val="000000"/>
          <w:szCs w:val="22"/>
        </w:rPr>
        <w:t xml:space="preserve"> has recently been achieved through a ‘Code of practice for utilities access to road and rail corridors’.</w:t>
      </w:r>
    </w:p>
    <w:p w:rsidR="000D668E" w:rsidRPr="00FE2C22" w:rsidRDefault="002F4698" w:rsidP="00795FCC">
      <w:pPr>
        <w:ind w:left="360"/>
        <w:jc w:val="both"/>
        <w:rPr>
          <w:color w:val="000000" w:themeColor="text1"/>
          <w:szCs w:val="22"/>
        </w:rPr>
      </w:pPr>
      <w:r>
        <w:rPr>
          <w:szCs w:val="22"/>
        </w:rPr>
        <w:t>Australia has a federal</w:t>
      </w:r>
      <w:r w:rsidR="0047280F" w:rsidRPr="00900E71">
        <w:rPr>
          <w:szCs w:val="22"/>
        </w:rPr>
        <w:t xml:space="preserve"> legal requirement for Interface Agreements </w:t>
      </w:r>
      <w:r>
        <w:rPr>
          <w:szCs w:val="22"/>
        </w:rPr>
        <w:t>that cover</w:t>
      </w:r>
      <w:r w:rsidR="0047280F" w:rsidRPr="00900E71">
        <w:rPr>
          <w:szCs w:val="22"/>
        </w:rPr>
        <w:t>:</w:t>
      </w:r>
      <w:r w:rsidR="000D668E">
        <w:rPr>
          <w:szCs w:val="22"/>
        </w:rPr>
        <w:t xml:space="preserve"> </w:t>
      </w:r>
      <w:r w:rsidR="00FB22A0">
        <w:rPr>
          <w:szCs w:val="22"/>
        </w:rPr>
        <w:t>a j</w:t>
      </w:r>
      <w:r w:rsidR="0047280F" w:rsidRPr="00900E71">
        <w:rPr>
          <w:szCs w:val="22"/>
        </w:rPr>
        <w:t>oint risk assessment</w:t>
      </w:r>
      <w:r w:rsidR="000D668E">
        <w:rPr>
          <w:szCs w:val="22"/>
        </w:rPr>
        <w:t xml:space="preserve"> for each level crossing, </w:t>
      </w:r>
      <w:r w:rsidR="00FB22A0">
        <w:rPr>
          <w:szCs w:val="22"/>
        </w:rPr>
        <w:t>d</w:t>
      </w:r>
      <w:r w:rsidR="0047280F" w:rsidRPr="00900E71">
        <w:rPr>
          <w:szCs w:val="22"/>
        </w:rPr>
        <w:t xml:space="preserve">ocumentation of </w:t>
      </w:r>
      <w:r w:rsidR="00E47172" w:rsidRPr="00900E71">
        <w:rPr>
          <w:szCs w:val="22"/>
        </w:rPr>
        <w:t>maintenance</w:t>
      </w:r>
      <w:r w:rsidR="0047280F" w:rsidRPr="00900E71">
        <w:rPr>
          <w:szCs w:val="22"/>
        </w:rPr>
        <w:t xml:space="preserve"> </w:t>
      </w:r>
      <w:r w:rsidR="00E47172" w:rsidRPr="00FE2C22">
        <w:rPr>
          <w:color w:val="000000" w:themeColor="text1"/>
          <w:szCs w:val="22"/>
        </w:rPr>
        <w:t>responsibilities</w:t>
      </w:r>
      <w:r w:rsidR="00FB22A0" w:rsidRPr="00FE2C22">
        <w:rPr>
          <w:color w:val="000000" w:themeColor="text1"/>
          <w:szCs w:val="22"/>
        </w:rPr>
        <w:t>; and</w:t>
      </w:r>
      <w:r w:rsidR="000D668E" w:rsidRPr="00FE2C22">
        <w:rPr>
          <w:color w:val="000000" w:themeColor="text1"/>
          <w:szCs w:val="22"/>
        </w:rPr>
        <w:t xml:space="preserve"> </w:t>
      </w:r>
      <w:r w:rsidR="00FB22A0" w:rsidRPr="00FE2C22">
        <w:rPr>
          <w:color w:val="000000" w:themeColor="text1"/>
          <w:szCs w:val="22"/>
        </w:rPr>
        <w:t>c</w:t>
      </w:r>
      <w:r w:rsidR="0047280F" w:rsidRPr="00FE2C22">
        <w:rPr>
          <w:color w:val="000000" w:themeColor="text1"/>
          <w:szCs w:val="22"/>
        </w:rPr>
        <w:t xml:space="preserve">ontact details of parties and </w:t>
      </w:r>
      <w:r w:rsidR="00FB22A0" w:rsidRPr="00FE2C22">
        <w:rPr>
          <w:color w:val="000000" w:themeColor="text1"/>
          <w:szCs w:val="22"/>
        </w:rPr>
        <w:t xml:space="preserve">risk </w:t>
      </w:r>
      <w:r w:rsidR="0047280F" w:rsidRPr="00FE2C22">
        <w:rPr>
          <w:color w:val="000000" w:themeColor="text1"/>
          <w:szCs w:val="22"/>
        </w:rPr>
        <w:t>review periods</w:t>
      </w:r>
      <w:r w:rsidR="00FB22A0" w:rsidRPr="00FE2C22">
        <w:rPr>
          <w:color w:val="000000" w:themeColor="text1"/>
          <w:szCs w:val="22"/>
        </w:rPr>
        <w:t>.</w:t>
      </w:r>
      <w:r w:rsidRPr="00FE2C22">
        <w:rPr>
          <w:color w:val="000000" w:themeColor="text1"/>
          <w:szCs w:val="22"/>
        </w:rPr>
        <w:t xml:space="preserve"> </w:t>
      </w:r>
      <w:r w:rsidR="000D668E" w:rsidRPr="00FE2C22">
        <w:rPr>
          <w:color w:val="000000" w:themeColor="text1"/>
          <w:szCs w:val="22"/>
        </w:rPr>
        <w:t>T</w:t>
      </w:r>
      <w:r w:rsidR="0047280F" w:rsidRPr="00FE2C22">
        <w:rPr>
          <w:color w:val="000000" w:themeColor="text1"/>
          <w:szCs w:val="22"/>
        </w:rPr>
        <w:t xml:space="preserve">he </w:t>
      </w:r>
      <w:r w:rsidR="000D668E" w:rsidRPr="00FE2C22">
        <w:rPr>
          <w:color w:val="000000" w:themeColor="text1"/>
          <w:szCs w:val="22"/>
        </w:rPr>
        <w:t xml:space="preserve">Victorian State </w:t>
      </w:r>
      <w:r w:rsidRPr="00FE2C22">
        <w:rPr>
          <w:color w:val="000000" w:themeColor="text1"/>
          <w:szCs w:val="22"/>
        </w:rPr>
        <w:t>agreement</w:t>
      </w:r>
      <w:r w:rsidR="0047280F" w:rsidRPr="00FE2C22">
        <w:rPr>
          <w:color w:val="000000" w:themeColor="text1"/>
          <w:szCs w:val="22"/>
        </w:rPr>
        <w:t xml:space="preserve"> </w:t>
      </w:r>
      <w:r w:rsidRPr="00FE2C22">
        <w:rPr>
          <w:color w:val="000000" w:themeColor="text1"/>
          <w:szCs w:val="22"/>
        </w:rPr>
        <w:t>is</w:t>
      </w:r>
      <w:r w:rsidR="0047280F" w:rsidRPr="00FE2C22">
        <w:rPr>
          <w:color w:val="000000" w:themeColor="text1"/>
          <w:szCs w:val="22"/>
        </w:rPr>
        <w:t xml:space="preserve"> managed on-line and linked to </w:t>
      </w:r>
      <w:r w:rsidR="00FB22A0" w:rsidRPr="00FE2C22">
        <w:rPr>
          <w:color w:val="000000" w:themeColor="text1"/>
          <w:szCs w:val="22"/>
        </w:rPr>
        <w:t xml:space="preserve">the </w:t>
      </w:r>
      <w:r w:rsidR="0047280F" w:rsidRPr="00FE2C22">
        <w:rPr>
          <w:color w:val="000000" w:themeColor="text1"/>
          <w:szCs w:val="22"/>
        </w:rPr>
        <w:t>ALCAM</w:t>
      </w:r>
      <w:r w:rsidR="00FB22A0" w:rsidRPr="00FE2C22">
        <w:rPr>
          <w:color w:val="000000" w:themeColor="text1"/>
          <w:szCs w:val="22"/>
        </w:rPr>
        <w:t xml:space="preserve"> risk model</w:t>
      </w:r>
      <w:r w:rsidR="0047280F" w:rsidRPr="00FE2C22">
        <w:rPr>
          <w:color w:val="000000" w:themeColor="text1"/>
          <w:szCs w:val="22"/>
        </w:rPr>
        <w:t xml:space="preserve"> and </w:t>
      </w:r>
      <w:r w:rsidR="00FB22A0" w:rsidRPr="00FE2C22">
        <w:rPr>
          <w:color w:val="000000" w:themeColor="text1"/>
          <w:szCs w:val="22"/>
        </w:rPr>
        <w:t xml:space="preserve">the associated </w:t>
      </w:r>
      <w:r w:rsidR="0047280F" w:rsidRPr="00FE2C22">
        <w:rPr>
          <w:color w:val="000000" w:themeColor="text1"/>
          <w:szCs w:val="22"/>
        </w:rPr>
        <w:t>asset management features</w:t>
      </w:r>
      <w:r w:rsidRPr="00FE2C22">
        <w:rPr>
          <w:color w:val="000000" w:themeColor="text1"/>
          <w:szCs w:val="22"/>
        </w:rPr>
        <w:t>.</w:t>
      </w:r>
    </w:p>
    <w:p w:rsidR="001D5FA8" w:rsidRPr="001D5FA8" w:rsidRDefault="00130CE4" w:rsidP="00795FCC">
      <w:pPr>
        <w:ind w:left="360"/>
        <w:jc w:val="both"/>
        <w:rPr>
          <w:szCs w:val="22"/>
        </w:rPr>
      </w:pPr>
      <w:bookmarkStart w:id="1" w:name="OLE_LINK3"/>
      <w:bookmarkStart w:id="2" w:name="OLE_LINK4"/>
      <w:r w:rsidRPr="00FE2C22">
        <w:rPr>
          <w:color w:val="000000" w:themeColor="text1"/>
          <w:szCs w:val="22"/>
        </w:rPr>
        <w:t xml:space="preserve">It was </w:t>
      </w:r>
      <w:r w:rsidR="008629BA">
        <w:rPr>
          <w:color w:val="000000" w:themeColor="text1"/>
          <w:szCs w:val="22"/>
        </w:rPr>
        <w:t>AGREED</w:t>
      </w:r>
      <w:r w:rsidRPr="00FE2C22">
        <w:rPr>
          <w:color w:val="000000" w:themeColor="text1"/>
          <w:szCs w:val="22"/>
        </w:rPr>
        <w:t xml:space="preserve"> that a </w:t>
      </w:r>
      <w:r w:rsidR="000C5DE2">
        <w:rPr>
          <w:color w:val="000000" w:themeColor="text1"/>
          <w:szCs w:val="22"/>
        </w:rPr>
        <w:t>sub-working</w:t>
      </w:r>
      <w:r w:rsidR="0089630F">
        <w:rPr>
          <w:color w:val="000000" w:themeColor="text1"/>
          <w:szCs w:val="22"/>
        </w:rPr>
        <w:t xml:space="preserve"> group meeting be held in April</w:t>
      </w:r>
      <w:r w:rsidRPr="00FE2C22">
        <w:rPr>
          <w:color w:val="000000" w:themeColor="text1"/>
          <w:szCs w:val="22"/>
        </w:rPr>
        <w:t xml:space="preserve"> </w:t>
      </w:r>
      <w:r w:rsidR="001D5FA8" w:rsidRPr="00FE2C22">
        <w:rPr>
          <w:color w:val="000000" w:themeColor="text1"/>
          <w:szCs w:val="22"/>
        </w:rPr>
        <w:t>to scope</w:t>
      </w:r>
      <w:r w:rsidR="001D5FA8" w:rsidRPr="001D5FA8">
        <w:rPr>
          <w:szCs w:val="22"/>
        </w:rPr>
        <w:t xml:space="preserve"> developing a generic NZ Road/Rail Safety Interface </w:t>
      </w:r>
      <w:r w:rsidR="0089630F">
        <w:rPr>
          <w:szCs w:val="22"/>
        </w:rPr>
        <w:t xml:space="preserve">Agreement. </w:t>
      </w:r>
    </w:p>
    <w:bookmarkEnd w:id="1"/>
    <w:bookmarkEnd w:id="2"/>
    <w:p w:rsidR="000C5DE2" w:rsidRPr="000C5DE2" w:rsidRDefault="000C5DE2" w:rsidP="000C5DE2">
      <w:pPr>
        <w:ind w:left="720"/>
        <w:rPr>
          <w:color w:val="FF0000"/>
        </w:rPr>
      </w:pPr>
      <w:r w:rsidRPr="000C5DE2">
        <w:rPr>
          <w:color w:val="FF0000"/>
        </w:rPr>
        <w:t>BG to call a NZ Rail/Road Interface (Access [safety]) Agreement Sub-Working Group meeting in April 2014</w:t>
      </w:r>
    </w:p>
    <w:p w:rsidR="000C5DE2" w:rsidRPr="000C5DE2" w:rsidRDefault="000C5DE2" w:rsidP="000C5DE2">
      <w:pPr>
        <w:ind w:left="720"/>
        <w:rPr>
          <w:color w:val="FF0000"/>
        </w:rPr>
      </w:pPr>
      <w:r w:rsidRPr="000C5DE2">
        <w:rPr>
          <w:color w:val="FF0000"/>
        </w:rPr>
        <w:t>Purpose</w:t>
      </w:r>
    </w:p>
    <w:p w:rsidR="007D0525" w:rsidRPr="007D0525" w:rsidRDefault="000C5DE2" w:rsidP="007D0525">
      <w:pPr>
        <w:pStyle w:val="ListParagraph"/>
        <w:numPr>
          <w:ilvl w:val="0"/>
          <w:numId w:val="42"/>
        </w:numPr>
        <w:ind w:left="1418" w:firstLine="0"/>
        <w:rPr>
          <w:color w:val="FF0000"/>
        </w:rPr>
      </w:pPr>
      <w:r w:rsidRPr="007D0525">
        <w:rPr>
          <w:color w:val="FF0000"/>
        </w:rPr>
        <w:t xml:space="preserve">investigate the need (or otherwise) to development a pro forma </w:t>
      </w:r>
      <w:r w:rsidRPr="007D0525">
        <w:rPr>
          <w:b/>
          <w:bCs/>
          <w:i/>
          <w:iCs/>
          <w:color w:val="FF0000"/>
        </w:rPr>
        <w:t>NZ Level Crossing Interface Agreement.</w:t>
      </w:r>
    </w:p>
    <w:p w:rsidR="000C5DE2" w:rsidRPr="007D0525" w:rsidRDefault="000C5DE2" w:rsidP="007D0525">
      <w:pPr>
        <w:pStyle w:val="ListParagraph"/>
        <w:numPr>
          <w:ilvl w:val="0"/>
          <w:numId w:val="42"/>
        </w:numPr>
        <w:ind w:left="1418" w:firstLine="0"/>
        <w:rPr>
          <w:color w:val="FF0000"/>
        </w:rPr>
      </w:pPr>
      <w:r w:rsidRPr="007D0525">
        <w:rPr>
          <w:color w:val="FF0000"/>
        </w:rPr>
        <w:t xml:space="preserve">Develop a </w:t>
      </w:r>
      <w:r w:rsidR="007D0525" w:rsidRPr="007D0525">
        <w:rPr>
          <w:color w:val="FF0000"/>
        </w:rPr>
        <w:t xml:space="preserve">forma </w:t>
      </w:r>
      <w:r w:rsidR="007D0525" w:rsidRPr="007D0525">
        <w:rPr>
          <w:b/>
          <w:bCs/>
          <w:i/>
          <w:iCs/>
          <w:color w:val="FF0000"/>
        </w:rPr>
        <w:t>NZ Level Crossing Interface Agreement.</w:t>
      </w:r>
      <w:r w:rsidRPr="007D0525">
        <w:rPr>
          <w:color w:val="FF0000"/>
        </w:rPr>
        <w:t>for consideration and adoption by the NZ Level Crossing Working Group</w:t>
      </w:r>
    </w:p>
    <w:p w:rsidR="00142FD2" w:rsidRPr="000C5DE2" w:rsidRDefault="000C5DE2" w:rsidP="000C5DE2">
      <w:pPr>
        <w:ind w:left="720"/>
        <w:jc w:val="both"/>
        <w:rPr>
          <w:color w:val="FF0000"/>
          <w:szCs w:val="22"/>
        </w:rPr>
      </w:pPr>
      <w:r w:rsidRPr="000C5DE2">
        <w:rPr>
          <w:color w:val="FF0000"/>
          <w:szCs w:val="22"/>
        </w:rPr>
        <w:t xml:space="preserve"> </w:t>
      </w:r>
      <w:r w:rsidR="00142FD2" w:rsidRPr="000C5DE2">
        <w:rPr>
          <w:color w:val="FF0000"/>
          <w:szCs w:val="22"/>
        </w:rPr>
        <w:t>Possible headings;</w:t>
      </w:r>
    </w:p>
    <w:p w:rsidR="00142FD2" w:rsidRPr="000C5DE2" w:rsidRDefault="00142FD2" w:rsidP="000C5DE2">
      <w:pPr>
        <w:numPr>
          <w:ilvl w:val="0"/>
          <w:numId w:val="39"/>
        </w:numPr>
        <w:ind w:left="1800"/>
        <w:jc w:val="both"/>
        <w:rPr>
          <w:color w:val="FF0000"/>
          <w:szCs w:val="22"/>
        </w:rPr>
      </w:pPr>
      <w:r w:rsidRPr="000C5DE2">
        <w:rPr>
          <w:color w:val="FF0000"/>
          <w:szCs w:val="22"/>
        </w:rPr>
        <w:t>Upgrades – Reasons</w:t>
      </w:r>
    </w:p>
    <w:p w:rsidR="00142FD2" w:rsidRPr="000C5DE2" w:rsidRDefault="001D5FA8" w:rsidP="000C5DE2">
      <w:pPr>
        <w:numPr>
          <w:ilvl w:val="0"/>
          <w:numId w:val="39"/>
        </w:numPr>
        <w:ind w:left="1800"/>
        <w:jc w:val="both"/>
        <w:rPr>
          <w:color w:val="FF0000"/>
          <w:szCs w:val="22"/>
        </w:rPr>
      </w:pPr>
      <w:r w:rsidRPr="000C5DE2">
        <w:rPr>
          <w:color w:val="FF0000"/>
          <w:szCs w:val="22"/>
        </w:rPr>
        <w:t>Maintenance – Reference TCD Part 9</w:t>
      </w:r>
    </w:p>
    <w:p w:rsidR="001D5FA8" w:rsidRPr="000C5DE2" w:rsidRDefault="001D5FA8" w:rsidP="000C5DE2">
      <w:pPr>
        <w:numPr>
          <w:ilvl w:val="0"/>
          <w:numId w:val="39"/>
        </w:numPr>
        <w:ind w:left="1800"/>
        <w:jc w:val="both"/>
        <w:rPr>
          <w:color w:val="FF0000"/>
          <w:szCs w:val="22"/>
        </w:rPr>
      </w:pPr>
      <w:r w:rsidRPr="000C5DE2">
        <w:rPr>
          <w:color w:val="FF0000"/>
          <w:szCs w:val="22"/>
        </w:rPr>
        <w:t>Liabilities</w:t>
      </w:r>
    </w:p>
    <w:p w:rsidR="001D5FA8" w:rsidRPr="000C5DE2" w:rsidRDefault="001D5FA8" w:rsidP="000C5DE2">
      <w:pPr>
        <w:numPr>
          <w:ilvl w:val="0"/>
          <w:numId w:val="39"/>
        </w:numPr>
        <w:ind w:left="1800"/>
        <w:jc w:val="both"/>
        <w:rPr>
          <w:color w:val="FF0000"/>
          <w:szCs w:val="22"/>
        </w:rPr>
      </w:pPr>
      <w:r w:rsidRPr="000C5DE2">
        <w:rPr>
          <w:color w:val="FF0000"/>
          <w:szCs w:val="22"/>
        </w:rPr>
        <w:t>Contract risk</w:t>
      </w:r>
    </w:p>
    <w:p w:rsidR="001D5FA8" w:rsidRPr="000C5DE2" w:rsidRDefault="001D5FA8" w:rsidP="007D0525">
      <w:pPr>
        <w:numPr>
          <w:ilvl w:val="0"/>
          <w:numId w:val="39"/>
        </w:numPr>
        <w:ind w:left="1418"/>
        <w:jc w:val="both"/>
        <w:rPr>
          <w:color w:val="FF0000"/>
          <w:szCs w:val="22"/>
        </w:rPr>
      </w:pPr>
      <w:r w:rsidRPr="000C5DE2">
        <w:rPr>
          <w:color w:val="FF0000"/>
          <w:szCs w:val="22"/>
        </w:rPr>
        <w:t>Risk management</w:t>
      </w:r>
    </w:p>
    <w:p w:rsidR="001D5FA8" w:rsidRPr="000C5DE2" w:rsidRDefault="001D5FA8" w:rsidP="000C5DE2">
      <w:pPr>
        <w:numPr>
          <w:ilvl w:val="0"/>
          <w:numId w:val="39"/>
        </w:numPr>
        <w:ind w:left="1800"/>
        <w:jc w:val="both"/>
        <w:rPr>
          <w:color w:val="FF0000"/>
          <w:szCs w:val="22"/>
        </w:rPr>
      </w:pPr>
      <w:r w:rsidRPr="000C5DE2">
        <w:rPr>
          <w:color w:val="FF0000"/>
          <w:szCs w:val="22"/>
        </w:rPr>
        <w:t>Mediation</w:t>
      </w:r>
    </w:p>
    <w:p w:rsidR="004017CD" w:rsidRDefault="001D5FA8" w:rsidP="00795FCC">
      <w:pPr>
        <w:pStyle w:val="Heading1"/>
        <w:keepNext w:val="0"/>
        <w:jc w:val="both"/>
      </w:pPr>
      <w:r w:rsidRPr="00FE2C22">
        <w:rPr>
          <w:color w:val="000000" w:themeColor="text1"/>
        </w:rPr>
        <w:t>Products and new technology</w:t>
      </w:r>
    </w:p>
    <w:p w:rsidR="00B672BB" w:rsidRPr="006A5815" w:rsidRDefault="00B672BB" w:rsidP="00795FCC">
      <w:pPr>
        <w:ind w:left="720"/>
        <w:jc w:val="both"/>
        <w:rPr>
          <w:rFonts w:cs="Arial"/>
          <w:color w:val="FF0000"/>
          <w:szCs w:val="22"/>
        </w:rPr>
      </w:pPr>
      <w:r w:rsidRPr="006A5815">
        <w:rPr>
          <w:color w:val="FF0000"/>
        </w:rPr>
        <w:t>CP discussed new technology around number plate recognition systems</w:t>
      </w:r>
    </w:p>
    <w:p w:rsidR="00D47314" w:rsidRDefault="00A4101E" w:rsidP="00795FCC">
      <w:pPr>
        <w:pStyle w:val="Heading1"/>
        <w:jc w:val="both"/>
      </w:pPr>
      <w:r>
        <w:lastRenderedPageBreak/>
        <w:t>Management and research</w:t>
      </w:r>
    </w:p>
    <w:p w:rsidR="001C21A2" w:rsidRDefault="004017CD" w:rsidP="00795FCC">
      <w:pPr>
        <w:keepNext/>
        <w:ind w:left="284"/>
        <w:jc w:val="both"/>
        <w:rPr>
          <w:rFonts w:cs="Arial"/>
          <w:szCs w:val="22"/>
        </w:rPr>
      </w:pPr>
      <w:proofErr w:type="gramStart"/>
      <w:r>
        <w:rPr>
          <w:rFonts w:cs="Arial"/>
          <w:szCs w:val="22"/>
        </w:rPr>
        <w:t xml:space="preserve">MoT developing a Cooperative Transport Research </w:t>
      </w:r>
      <w:proofErr w:type="spellStart"/>
      <w:r>
        <w:rPr>
          <w:rFonts w:cs="Arial"/>
          <w:szCs w:val="22"/>
        </w:rPr>
        <w:t>Center</w:t>
      </w:r>
      <w:proofErr w:type="spellEnd"/>
      <w:r w:rsidR="00CE761B">
        <w:rPr>
          <w:rFonts w:cs="Arial"/>
          <w:szCs w:val="22"/>
        </w:rPr>
        <w:t>.</w:t>
      </w:r>
      <w:proofErr w:type="gramEnd"/>
    </w:p>
    <w:p w:rsidR="008C51C3" w:rsidRDefault="008C51C3" w:rsidP="00795FCC">
      <w:pPr>
        <w:tabs>
          <w:tab w:val="left" w:pos="1242"/>
        </w:tabs>
        <w:jc w:val="both"/>
        <w:rPr>
          <w:rFonts w:cs="Arial"/>
          <w:szCs w:val="22"/>
        </w:rPr>
      </w:pPr>
    </w:p>
    <w:p w:rsidR="00420E1D" w:rsidRDefault="008411DE" w:rsidP="00795FCC">
      <w:pPr>
        <w:pStyle w:val="Heading1"/>
        <w:jc w:val="both"/>
      </w:pPr>
      <w:r>
        <w:t xml:space="preserve"> </w:t>
      </w:r>
      <w:r w:rsidR="00B92D01">
        <w:t>Next meeting</w:t>
      </w:r>
    </w:p>
    <w:p w:rsidR="00BC186C" w:rsidRDefault="001C21A2" w:rsidP="00795FCC">
      <w:pPr>
        <w:ind w:left="284"/>
        <w:jc w:val="both"/>
        <w:rPr>
          <w:rFonts w:cs="Arial"/>
          <w:szCs w:val="22"/>
          <w:lang w:eastAsia="en-AU"/>
        </w:rPr>
      </w:pPr>
      <w:r>
        <w:rPr>
          <w:rFonts w:cs="Arial"/>
          <w:szCs w:val="22"/>
          <w:lang w:eastAsia="en-AU"/>
        </w:rPr>
        <w:t xml:space="preserve">The next annual meeting </w:t>
      </w:r>
      <w:r w:rsidR="004F15D0">
        <w:rPr>
          <w:rFonts w:cs="Arial"/>
          <w:szCs w:val="22"/>
          <w:lang w:eastAsia="en-AU"/>
        </w:rPr>
        <w:t>is</w:t>
      </w:r>
      <w:r w:rsidR="004017CD">
        <w:rPr>
          <w:rFonts w:cs="Arial"/>
          <w:szCs w:val="22"/>
          <w:lang w:eastAsia="en-AU"/>
        </w:rPr>
        <w:t xml:space="preserve"> tentatively set for April 201</w:t>
      </w:r>
      <w:r w:rsidR="00B672BB">
        <w:rPr>
          <w:rFonts w:cs="Arial"/>
          <w:szCs w:val="22"/>
          <w:lang w:eastAsia="en-AU"/>
        </w:rPr>
        <w:t>5</w:t>
      </w:r>
      <w:r>
        <w:rPr>
          <w:rFonts w:cs="Arial"/>
          <w:szCs w:val="22"/>
          <w:lang w:eastAsia="en-AU"/>
        </w:rPr>
        <w:t>.</w:t>
      </w:r>
      <w:r w:rsidR="00B92D01">
        <w:rPr>
          <w:rFonts w:cs="Arial"/>
          <w:szCs w:val="22"/>
          <w:lang w:eastAsia="en-AU"/>
        </w:rPr>
        <w:t xml:space="preserve"> </w:t>
      </w:r>
    </w:p>
    <w:p w:rsidR="00BC186C" w:rsidRDefault="00BC186C" w:rsidP="00795FCC">
      <w:pPr>
        <w:ind w:left="284"/>
        <w:jc w:val="both"/>
        <w:rPr>
          <w:rFonts w:cs="Arial"/>
          <w:szCs w:val="22"/>
          <w:lang w:eastAsia="en-AU"/>
        </w:rPr>
      </w:pPr>
    </w:p>
    <w:p w:rsidR="00BC186C" w:rsidRPr="007D0525" w:rsidRDefault="00BC186C" w:rsidP="00795FCC">
      <w:pPr>
        <w:ind w:left="284"/>
        <w:jc w:val="both"/>
        <w:rPr>
          <w:rFonts w:cs="Arial"/>
          <w:b/>
          <w:sz w:val="28"/>
          <w:szCs w:val="28"/>
          <w:u w:val="single"/>
          <w:lang w:eastAsia="en-AU"/>
        </w:rPr>
      </w:pPr>
      <w:r w:rsidRPr="007D0525">
        <w:rPr>
          <w:rFonts w:cs="Arial"/>
          <w:b/>
          <w:sz w:val="28"/>
          <w:szCs w:val="28"/>
          <w:u w:val="single"/>
          <w:lang w:eastAsia="en-AU"/>
        </w:rPr>
        <w:t>Note</w:t>
      </w:r>
    </w:p>
    <w:p w:rsidR="007D0525" w:rsidRDefault="007D0525" w:rsidP="00795FCC">
      <w:pPr>
        <w:ind w:left="284"/>
        <w:jc w:val="both"/>
        <w:rPr>
          <w:rFonts w:cs="Arial"/>
          <w:sz w:val="28"/>
          <w:szCs w:val="28"/>
          <w:lang w:eastAsia="en-AU"/>
        </w:rPr>
      </w:pPr>
      <w:r>
        <w:rPr>
          <w:rFonts w:cs="Arial"/>
          <w:sz w:val="28"/>
          <w:szCs w:val="28"/>
          <w:lang w:eastAsia="en-AU"/>
        </w:rPr>
        <w:t xml:space="preserve">NZ Pro Forma Level Crossing Access Agreement </w:t>
      </w:r>
    </w:p>
    <w:p w:rsidR="007D0525" w:rsidRDefault="007D0525" w:rsidP="00795FCC">
      <w:pPr>
        <w:ind w:left="284"/>
        <w:jc w:val="both"/>
        <w:rPr>
          <w:rFonts w:cs="Arial"/>
          <w:sz w:val="28"/>
          <w:szCs w:val="28"/>
          <w:lang w:eastAsia="en-AU"/>
        </w:rPr>
      </w:pPr>
      <w:r>
        <w:rPr>
          <w:rFonts w:cs="Arial"/>
          <w:sz w:val="28"/>
          <w:szCs w:val="28"/>
          <w:lang w:eastAsia="en-AU"/>
        </w:rPr>
        <w:t xml:space="preserve">Sub Working Group meeting </w:t>
      </w:r>
    </w:p>
    <w:p w:rsidR="007D0525" w:rsidRDefault="007D0525" w:rsidP="00795FCC">
      <w:pPr>
        <w:ind w:left="284"/>
        <w:jc w:val="both"/>
        <w:rPr>
          <w:rFonts w:cs="Arial"/>
          <w:sz w:val="28"/>
          <w:szCs w:val="28"/>
          <w:lang w:eastAsia="en-AU"/>
        </w:rPr>
      </w:pPr>
      <w:r>
        <w:rPr>
          <w:rFonts w:cs="Arial"/>
          <w:sz w:val="28"/>
          <w:szCs w:val="28"/>
          <w:lang w:eastAsia="en-AU"/>
        </w:rPr>
        <w:t>Friday 11</w:t>
      </w:r>
      <w:r w:rsidRPr="007D0525">
        <w:rPr>
          <w:rFonts w:cs="Arial"/>
          <w:sz w:val="28"/>
          <w:szCs w:val="28"/>
          <w:vertAlign w:val="superscript"/>
          <w:lang w:eastAsia="en-AU"/>
        </w:rPr>
        <w:t>th</w:t>
      </w:r>
      <w:r>
        <w:rPr>
          <w:rFonts w:cs="Arial"/>
          <w:sz w:val="28"/>
          <w:szCs w:val="28"/>
          <w:lang w:eastAsia="en-AU"/>
        </w:rPr>
        <w:t xml:space="preserve"> April 2014 2:30pm NZTA Chews Lane Room 4.07</w:t>
      </w:r>
    </w:p>
    <w:p w:rsidR="007D0525" w:rsidRPr="007D0525" w:rsidRDefault="007D0525" w:rsidP="007D0525">
      <w:pPr>
        <w:rPr>
          <w:rFonts w:ascii="Lucida Sans" w:hAnsi="Lucida Sans"/>
        </w:rPr>
      </w:pPr>
      <w:r w:rsidRPr="007D0525">
        <w:rPr>
          <w:rFonts w:ascii="Lucida Sans" w:hAnsi="Lucida Sans"/>
        </w:rPr>
        <w:t>The purpose of this meeting (to be confirmed) is to:</w:t>
      </w:r>
    </w:p>
    <w:p w:rsidR="007D0525" w:rsidRPr="007D0525" w:rsidRDefault="007D0525" w:rsidP="007D0525">
      <w:pPr>
        <w:pStyle w:val="ListParagraph"/>
        <w:numPr>
          <w:ilvl w:val="0"/>
          <w:numId w:val="41"/>
        </w:numPr>
        <w:rPr>
          <w:rFonts w:ascii="Lucida Sans" w:hAnsi="Lucida Sans"/>
        </w:rPr>
      </w:pPr>
      <w:r w:rsidRPr="007D0525">
        <w:rPr>
          <w:rFonts w:ascii="Lucida Sans" w:hAnsi="Lucida Sans"/>
        </w:rPr>
        <w:t xml:space="preserve">Investigate the need (or otherwise) to development a pro forma </w:t>
      </w:r>
      <w:r w:rsidRPr="007D0525">
        <w:rPr>
          <w:rFonts w:ascii="Lucida Sans" w:hAnsi="Lucida Sans"/>
          <w:b/>
          <w:bCs/>
          <w:i/>
          <w:iCs/>
        </w:rPr>
        <w:t>NZ Level Crossing Interface Agreement.</w:t>
      </w:r>
    </w:p>
    <w:p w:rsidR="007D0525" w:rsidRPr="007D0525" w:rsidRDefault="007D0525" w:rsidP="007D0525">
      <w:pPr>
        <w:pStyle w:val="ListParagraph"/>
        <w:numPr>
          <w:ilvl w:val="0"/>
          <w:numId w:val="41"/>
        </w:numPr>
        <w:rPr>
          <w:rFonts w:ascii="Lucida Sans" w:hAnsi="Lucida Sans"/>
        </w:rPr>
      </w:pPr>
      <w:r w:rsidRPr="007D0525">
        <w:rPr>
          <w:rFonts w:ascii="Lucida Sans" w:hAnsi="Lucida Sans"/>
        </w:rPr>
        <w:t xml:space="preserve">Develop </w:t>
      </w:r>
      <w:r>
        <w:rPr>
          <w:rFonts w:ascii="Lucida Sans" w:hAnsi="Lucida Sans"/>
        </w:rPr>
        <w:t>a</w:t>
      </w:r>
      <w:r w:rsidRPr="007D0525">
        <w:rPr>
          <w:rFonts w:ascii="Lucida Sans" w:hAnsi="Lucida Sans"/>
          <w:b/>
          <w:bCs/>
          <w:i/>
          <w:iCs/>
        </w:rPr>
        <w:t xml:space="preserve"> NZ Level Crossing Interface Agreement</w:t>
      </w:r>
      <w:r>
        <w:rPr>
          <w:rFonts w:ascii="Lucida Sans" w:hAnsi="Lucida Sans"/>
        </w:rPr>
        <w:t xml:space="preserve"> </w:t>
      </w:r>
      <w:r w:rsidRPr="007D0525">
        <w:rPr>
          <w:rFonts w:ascii="Lucida Sans" w:hAnsi="Lucida Sans"/>
        </w:rPr>
        <w:t>for consideration and adoption by the NZ Level Crossing Working Group and interested parties</w:t>
      </w:r>
    </w:p>
    <w:p w:rsidR="007D0525" w:rsidRDefault="007D0525" w:rsidP="00795FCC">
      <w:pPr>
        <w:ind w:left="284"/>
        <w:jc w:val="both"/>
        <w:rPr>
          <w:rFonts w:cs="Arial"/>
          <w:sz w:val="28"/>
          <w:szCs w:val="28"/>
          <w:lang w:eastAsia="en-AU"/>
        </w:rPr>
      </w:pPr>
    </w:p>
    <w:p w:rsidR="001C21A2" w:rsidRDefault="00B92D01" w:rsidP="00795FCC">
      <w:pPr>
        <w:ind w:left="284"/>
        <w:jc w:val="both"/>
        <w:rPr>
          <w:rFonts w:cs="Arial"/>
          <w:szCs w:val="22"/>
          <w:lang w:eastAsia="en-AU"/>
        </w:rPr>
      </w:pPr>
      <w:r>
        <w:rPr>
          <w:rFonts w:cs="Arial"/>
          <w:szCs w:val="22"/>
          <w:lang w:eastAsia="en-AU"/>
        </w:rPr>
        <w:t xml:space="preserve"> </w:t>
      </w:r>
    </w:p>
    <w:p w:rsidR="00276D21" w:rsidRPr="00BC186C" w:rsidRDefault="00276D21" w:rsidP="00795FCC">
      <w:pPr>
        <w:ind w:left="360"/>
        <w:jc w:val="both"/>
        <w:rPr>
          <w:rFonts w:cs="Arial"/>
          <w:strike/>
          <w:szCs w:val="22"/>
          <w:lang w:eastAsia="en-AU"/>
        </w:rPr>
      </w:pPr>
    </w:p>
    <w:p w:rsidR="008D7319" w:rsidRPr="00BC186C" w:rsidRDefault="008D7319" w:rsidP="00B47A66">
      <w:pPr>
        <w:ind w:left="0"/>
        <w:jc w:val="both"/>
        <w:rPr>
          <w:strike/>
          <w:sz w:val="24"/>
          <w:szCs w:val="24"/>
        </w:rPr>
      </w:pPr>
    </w:p>
    <w:p w:rsidR="00276D21" w:rsidRDefault="00276D21" w:rsidP="00795FCC">
      <w:pPr>
        <w:ind w:left="360"/>
        <w:jc w:val="both"/>
        <w:rPr>
          <w:rFonts w:cs="Arial"/>
          <w:szCs w:val="22"/>
          <w:lang w:eastAsia="en-AU"/>
        </w:rPr>
      </w:pPr>
    </w:p>
    <w:sectPr w:rsidR="00276D21" w:rsidSect="00E36CD9">
      <w:headerReference w:type="default" r:id="rId10"/>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E2" w:rsidRDefault="006636E2" w:rsidP="00AD283C">
      <w:pPr>
        <w:pStyle w:val="Heading1"/>
      </w:pPr>
      <w:r>
        <w:separator/>
      </w:r>
    </w:p>
  </w:endnote>
  <w:endnote w:type="continuationSeparator" w:id="0">
    <w:p w:rsidR="006636E2" w:rsidRDefault="006636E2" w:rsidP="00AD283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E2" w:rsidRDefault="006636E2" w:rsidP="00AD283C">
      <w:pPr>
        <w:pStyle w:val="Heading1"/>
      </w:pPr>
      <w:r>
        <w:separator/>
      </w:r>
    </w:p>
  </w:footnote>
  <w:footnote w:type="continuationSeparator" w:id="0">
    <w:p w:rsidR="006636E2" w:rsidRDefault="006636E2" w:rsidP="00AD283C">
      <w:pPr>
        <w:pStyle w:val="Heading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68" w:rsidRPr="00AD758C" w:rsidRDefault="00642B68" w:rsidP="00E36C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64"/>
    <w:multiLevelType w:val="hybridMultilevel"/>
    <w:tmpl w:val="37AE8818"/>
    <w:lvl w:ilvl="0" w:tplc="4286A42A">
      <w:start w:val="1"/>
      <w:numFmt w:val="lowerLetter"/>
      <w:lvlText w:val="(%1)"/>
      <w:lvlJc w:val="left"/>
      <w:pPr>
        <w:tabs>
          <w:tab w:val="num" w:pos="1429"/>
        </w:tabs>
        <w:ind w:left="1429" w:hanging="720"/>
      </w:pPr>
      <w:rPr>
        <w:rFonts w:hint="default"/>
        <w:color w:val="00000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14E3EC9"/>
    <w:multiLevelType w:val="singleLevel"/>
    <w:tmpl w:val="0C090019"/>
    <w:lvl w:ilvl="0">
      <w:start w:val="1"/>
      <w:numFmt w:val="lowerLetter"/>
      <w:lvlText w:val="(%1)"/>
      <w:lvlJc w:val="left"/>
      <w:pPr>
        <w:tabs>
          <w:tab w:val="num" w:pos="360"/>
        </w:tabs>
        <w:ind w:left="360" w:hanging="360"/>
      </w:pPr>
    </w:lvl>
  </w:abstractNum>
  <w:abstractNum w:abstractNumId="2">
    <w:nsid w:val="0173477F"/>
    <w:multiLevelType w:val="singleLevel"/>
    <w:tmpl w:val="0C090019"/>
    <w:lvl w:ilvl="0">
      <w:start w:val="1"/>
      <w:numFmt w:val="lowerLetter"/>
      <w:lvlText w:val="(%1)"/>
      <w:lvlJc w:val="left"/>
      <w:pPr>
        <w:tabs>
          <w:tab w:val="num" w:pos="360"/>
        </w:tabs>
        <w:ind w:left="360" w:hanging="360"/>
      </w:pPr>
    </w:lvl>
  </w:abstractNum>
  <w:abstractNum w:abstractNumId="3">
    <w:nsid w:val="091E7980"/>
    <w:multiLevelType w:val="singleLevel"/>
    <w:tmpl w:val="0C090019"/>
    <w:lvl w:ilvl="0">
      <w:start w:val="1"/>
      <w:numFmt w:val="lowerLetter"/>
      <w:lvlText w:val="(%1)"/>
      <w:lvlJc w:val="left"/>
      <w:pPr>
        <w:tabs>
          <w:tab w:val="num" w:pos="360"/>
        </w:tabs>
        <w:ind w:left="360" w:hanging="360"/>
      </w:pPr>
    </w:lvl>
  </w:abstractNum>
  <w:abstractNum w:abstractNumId="4">
    <w:nsid w:val="0AE76D42"/>
    <w:multiLevelType w:val="hybridMultilevel"/>
    <w:tmpl w:val="BB8685C0"/>
    <w:lvl w:ilvl="0" w:tplc="3DB24BC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CCD4CB5"/>
    <w:multiLevelType w:val="hybridMultilevel"/>
    <w:tmpl w:val="E4B8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2366B2"/>
    <w:multiLevelType w:val="hybridMultilevel"/>
    <w:tmpl w:val="0504AE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63C31DC"/>
    <w:multiLevelType w:val="hybridMultilevel"/>
    <w:tmpl w:val="2E5619A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C232B7A"/>
    <w:multiLevelType w:val="hybridMultilevel"/>
    <w:tmpl w:val="3F76F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C06A2D"/>
    <w:multiLevelType w:val="singleLevel"/>
    <w:tmpl w:val="0C090019"/>
    <w:lvl w:ilvl="0">
      <w:start w:val="1"/>
      <w:numFmt w:val="lowerLetter"/>
      <w:lvlText w:val="(%1)"/>
      <w:lvlJc w:val="left"/>
      <w:pPr>
        <w:tabs>
          <w:tab w:val="num" w:pos="360"/>
        </w:tabs>
        <w:ind w:left="360" w:hanging="360"/>
      </w:pPr>
    </w:lvl>
  </w:abstractNum>
  <w:abstractNum w:abstractNumId="10">
    <w:nsid w:val="1FD42F9F"/>
    <w:multiLevelType w:val="hybridMultilevel"/>
    <w:tmpl w:val="5072A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0A5158"/>
    <w:multiLevelType w:val="hybridMultilevel"/>
    <w:tmpl w:val="E940F366"/>
    <w:lvl w:ilvl="0" w:tplc="3DB24BC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2A79EE"/>
    <w:multiLevelType w:val="hybridMultilevel"/>
    <w:tmpl w:val="C756C55C"/>
    <w:lvl w:ilvl="0" w:tplc="14090001">
      <w:start w:val="1"/>
      <w:numFmt w:val="bullet"/>
      <w:lvlText w:val=""/>
      <w:lvlJc w:val="left"/>
      <w:pPr>
        <w:ind w:left="1800" w:hanging="360"/>
      </w:pPr>
      <w:rPr>
        <w:rFonts w:ascii="Symbol" w:hAnsi="Symbol" w:hint="default"/>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3">
    <w:nsid w:val="261A69C2"/>
    <w:multiLevelType w:val="singleLevel"/>
    <w:tmpl w:val="0C090019"/>
    <w:lvl w:ilvl="0">
      <w:start w:val="1"/>
      <w:numFmt w:val="lowerLetter"/>
      <w:lvlText w:val="(%1)"/>
      <w:lvlJc w:val="left"/>
      <w:pPr>
        <w:tabs>
          <w:tab w:val="num" w:pos="360"/>
        </w:tabs>
        <w:ind w:left="360" w:hanging="360"/>
      </w:pPr>
    </w:lvl>
  </w:abstractNum>
  <w:abstractNum w:abstractNumId="14">
    <w:nsid w:val="2E6F0FAD"/>
    <w:multiLevelType w:val="hybridMultilevel"/>
    <w:tmpl w:val="22D81F8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nsid w:val="308D4B02"/>
    <w:multiLevelType w:val="hybridMultilevel"/>
    <w:tmpl w:val="A544AEC2"/>
    <w:lvl w:ilvl="0" w:tplc="4286A42A">
      <w:start w:val="1"/>
      <w:numFmt w:val="lowerLetter"/>
      <w:lvlText w:val="(%1)"/>
      <w:lvlJc w:val="left"/>
      <w:pPr>
        <w:tabs>
          <w:tab w:val="num" w:pos="1429"/>
        </w:tabs>
        <w:ind w:left="1429" w:hanging="720"/>
      </w:pPr>
      <w:rPr>
        <w:rFonts w:hint="default"/>
        <w:color w:val="00000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321A3FB0"/>
    <w:multiLevelType w:val="hybridMultilevel"/>
    <w:tmpl w:val="241A4C00"/>
    <w:lvl w:ilvl="0" w:tplc="1409000F">
      <w:start w:val="1"/>
      <w:numFmt w:val="decimal"/>
      <w:lvlText w:val="%1."/>
      <w:lvlJc w:val="lef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17">
    <w:nsid w:val="36FD4AC4"/>
    <w:multiLevelType w:val="hybridMultilevel"/>
    <w:tmpl w:val="1D68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F66B70"/>
    <w:multiLevelType w:val="hybridMultilevel"/>
    <w:tmpl w:val="D16841E4"/>
    <w:lvl w:ilvl="0" w:tplc="8E90B478">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F45234"/>
    <w:multiLevelType w:val="hybridMultilevel"/>
    <w:tmpl w:val="B75E12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41C02165"/>
    <w:multiLevelType w:val="hybridMultilevel"/>
    <w:tmpl w:val="26283E10"/>
    <w:lvl w:ilvl="0" w:tplc="3DB24BC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B13BEA"/>
    <w:multiLevelType w:val="hybridMultilevel"/>
    <w:tmpl w:val="7AA6D5A8"/>
    <w:lvl w:ilvl="0" w:tplc="3DB24B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4330A16"/>
    <w:multiLevelType w:val="multilevel"/>
    <w:tmpl w:val="5502C75A"/>
    <w:lvl w:ilvl="0">
      <w:start w:val="1"/>
      <w:numFmt w:val="bullet"/>
      <w:lvlText w:val=""/>
      <w:lvlJc w:val="left"/>
      <w:pPr>
        <w:tabs>
          <w:tab w:val="num" w:pos="720"/>
        </w:tabs>
        <w:ind w:left="720" w:hanging="360"/>
      </w:pPr>
      <w:rPr>
        <w:rFonts w:ascii="Symbol" w:hAnsi="Symbol" w:hint="default"/>
        <w:b/>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44472B37"/>
    <w:multiLevelType w:val="multilevel"/>
    <w:tmpl w:val="4560C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737FE9"/>
    <w:multiLevelType w:val="hybridMultilevel"/>
    <w:tmpl w:val="DF74FA3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nsid w:val="47E1560F"/>
    <w:multiLevelType w:val="hybridMultilevel"/>
    <w:tmpl w:val="8B4EC4DA"/>
    <w:lvl w:ilvl="0" w:tplc="3DB24BC4">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4A0F55F0"/>
    <w:multiLevelType w:val="hybridMultilevel"/>
    <w:tmpl w:val="4DC261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24E2F73"/>
    <w:multiLevelType w:val="hybridMultilevel"/>
    <w:tmpl w:val="2DE89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8306E78"/>
    <w:multiLevelType w:val="hybridMultilevel"/>
    <w:tmpl w:val="A64E8486"/>
    <w:lvl w:ilvl="0" w:tplc="09067562">
      <w:start w:val="1"/>
      <w:numFmt w:val="decimal"/>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A5003E6"/>
    <w:multiLevelType w:val="singleLevel"/>
    <w:tmpl w:val="0C090019"/>
    <w:lvl w:ilvl="0">
      <w:start w:val="1"/>
      <w:numFmt w:val="lowerLetter"/>
      <w:lvlText w:val="(%1)"/>
      <w:lvlJc w:val="left"/>
      <w:pPr>
        <w:tabs>
          <w:tab w:val="num" w:pos="360"/>
        </w:tabs>
        <w:ind w:left="360" w:hanging="360"/>
      </w:pPr>
    </w:lvl>
  </w:abstractNum>
  <w:abstractNum w:abstractNumId="30">
    <w:nsid w:val="5C2541D2"/>
    <w:multiLevelType w:val="hybridMultilevel"/>
    <w:tmpl w:val="9BAA42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5E7871DF"/>
    <w:multiLevelType w:val="hybridMultilevel"/>
    <w:tmpl w:val="8A487E20"/>
    <w:lvl w:ilvl="0" w:tplc="3DB24BC4">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32">
    <w:nsid w:val="69372C73"/>
    <w:multiLevelType w:val="hybridMultilevel"/>
    <w:tmpl w:val="9266C3B8"/>
    <w:lvl w:ilvl="0" w:tplc="1409000F">
      <w:start w:val="1"/>
      <w:numFmt w:val="decimal"/>
      <w:lvlText w:val="%1."/>
      <w:lvlJc w:val="left"/>
      <w:pPr>
        <w:ind w:left="2924" w:hanging="360"/>
      </w:pPr>
    </w:lvl>
    <w:lvl w:ilvl="1" w:tplc="14090019">
      <w:start w:val="1"/>
      <w:numFmt w:val="lowerLetter"/>
      <w:lvlText w:val="%2."/>
      <w:lvlJc w:val="left"/>
      <w:pPr>
        <w:ind w:left="3644" w:hanging="360"/>
      </w:pPr>
    </w:lvl>
    <w:lvl w:ilvl="2" w:tplc="1409001B">
      <w:start w:val="1"/>
      <w:numFmt w:val="lowerRoman"/>
      <w:lvlText w:val="%3."/>
      <w:lvlJc w:val="right"/>
      <w:pPr>
        <w:ind w:left="4364" w:hanging="180"/>
      </w:pPr>
    </w:lvl>
    <w:lvl w:ilvl="3" w:tplc="1409000F">
      <w:start w:val="1"/>
      <w:numFmt w:val="decimal"/>
      <w:lvlText w:val="%4."/>
      <w:lvlJc w:val="left"/>
      <w:pPr>
        <w:ind w:left="5084" w:hanging="360"/>
      </w:pPr>
    </w:lvl>
    <w:lvl w:ilvl="4" w:tplc="14090019">
      <w:start w:val="1"/>
      <w:numFmt w:val="lowerLetter"/>
      <w:lvlText w:val="%5."/>
      <w:lvlJc w:val="left"/>
      <w:pPr>
        <w:ind w:left="5804" w:hanging="360"/>
      </w:pPr>
    </w:lvl>
    <w:lvl w:ilvl="5" w:tplc="1409001B">
      <w:start w:val="1"/>
      <w:numFmt w:val="lowerRoman"/>
      <w:lvlText w:val="%6."/>
      <w:lvlJc w:val="right"/>
      <w:pPr>
        <w:ind w:left="6524" w:hanging="180"/>
      </w:pPr>
    </w:lvl>
    <w:lvl w:ilvl="6" w:tplc="1409000F">
      <w:start w:val="1"/>
      <w:numFmt w:val="decimal"/>
      <w:lvlText w:val="%7."/>
      <w:lvlJc w:val="left"/>
      <w:pPr>
        <w:ind w:left="7244" w:hanging="360"/>
      </w:pPr>
    </w:lvl>
    <w:lvl w:ilvl="7" w:tplc="14090019">
      <w:start w:val="1"/>
      <w:numFmt w:val="lowerLetter"/>
      <w:lvlText w:val="%8."/>
      <w:lvlJc w:val="left"/>
      <w:pPr>
        <w:ind w:left="7964" w:hanging="360"/>
      </w:pPr>
    </w:lvl>
    <w:lvl w:ilvl="8" w:tplc="1409001B">
      <w:start w:val="1"/>
      <w:numFmt w:val="lowerRoman"/>
      <w:lvlText w:val="%9."/>
      <w:lvlJc w:val="right"/>
      <w:pPr>
        <w:ind w:left="8684" w:hanging="180"/>
      </w:pPr>
    </w:lvl>
  </w:abstractNum>
  <w:abstractNum w:abstractNumId="33">
    <w:nsid w:val="69FF3BB5"/>
    <w:multiLevelType w:val="hybridMultilevel"/>
    <w:tmpl w:val="A8AC4E7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nsid w:val="6B2C379F"/>
    <w:multiLevelType w:val="hybridMultilevel"/>
    <w:tmpl w:val="FA88F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CB641C"/>
    <w:multiLevelType w:val="singleLevel"/>
    <w:tmpl w:val="0C090019"/>
    <w:lvl w:ilvl="0">
      <w:start w:val="1"/>
      <w:numFmt w:val="lowerLetter"/>
      <w:lvlText w:val="(%1)"/>
      <w:lvlJc w:val="left"/>
      <w:pPr>
        <w:tabs>
          <w:tab w:val="num" w:pos="360"/>
        </w:tabs>
        <w:ind w:left="360" w:hanging="360"/>
      </w:pPr>
    </w:lvl>
  </w:abstractNum>
  <w:abstractNum w:abstractNumId="36">
    <w:nsid w:val="6FD46C40"/>
    <w:multiLevelType w:val="hybridMultilevel"/>
    <w:tmpl w:val="302A18BA"/>
    <w:lvl w:ilvl="0" w:tplc="BD9C8206">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2591ACB"/>
    <w:multiLevelType w:val="hybridMultilevel"/>
    <w:tmpl w:val="120CC77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8">
    <w:nsid w:val="728F23E5"/>
    <w:multiLevelType w:val="hybridMultilevel"/>
    <w:tmpl w:val="AA029E20"/>
    <w:lvl w:ilvl="0" w:tplc="BD9C820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9">
    <w:nsid w:val="756164A3"/>
    <w:multiLevelType w:val="hybridMultilevel"/>
    <w:tmpl w:val="E0FE081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DB77A6"/>
    <w:multiLevelType w:val="hybridMultilevel"/>
    <w:tmpl w:val="FD4E2EE8"/>
    <w:lvl w:ilvl="0" w:tplc="4286A42A">
      <w:start w:val="1"/>
      <w:numFmt w:val="lowerLetter"/>
      <w:lvlText w:val="(%1)"/>
      <w:lvlJc w:val="left"/>
      <w:pPr>
        <w:tabs>
          <w:tab w:val="num" w:pos="1429"/>
        </w:tabs>
        <w:ind w:left="1429" w:hanging="720"/>
      </w:pPr>
      <w:rPr>
        <w:rFonts w:hint="default"/>
        <w:color w:val="00000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1">
    <w:nsid w:val="7EFC5EC2"/>
    <w:multiLevelType w:val="singleLevel"/>
    <w:tmpl w:val="0C090019"/>
    <w:lvl w:ilvl="0">
      <w:start w:val="1"/>
      <w:numFmt w:val="lowerLetter"/>
      <w:lvlText w:val="(%1)"/>
      <w:lvlJc w:val="left"/>
      <w:pPr>
        <w:tabs>
          <w:tab w:val="num" w:pos="360"/>
        </w:tabs>
        <w:ind w:left="360" w:hanging="360"/>
      </w:pPr>
    </w:lvl>
  </w:abstractNum>
  <w:num w:numId="1">
    <w:abstractNumId w:val="22"/>
  </w:num>
  <w:num w:numId="2">
    <w:abstractNumId w:val="7"/>
  </w:num>
  <w:num w:numId="3">
    <w:abstractNumId w:val="37"/>
  </w:num>
  <w:num w:numId="4">
    <w:abstractNumId w:val="6"/>
  </w:num>
  <w:num w:numId="5">
    <w:abstractNumId w:val="23"/>
  </w:num>
  <w:num w:numId="6">
    <w:abstractNumId w:val="26"/>
  </w:num>
  <w:num w:numId="7">
    <w:abstractNumId w:val="10"/>
  </w:num>
  <w:num w:numId="8">
    <w:abstractNumId w:val="8"/>
  </w:num>
  <w:num w:numId="9">
    <w:abstractNumId w:val="17"/>
  </w:num>
  <w:num w:numId="10">
    <w:abstractNumId w:val="34"/>
  </w:num>
  <w:num w:numId="11">
    <w:abstractNumId w:val="33"/>
  </w:num>
  <w:num w:numId="12">
    <w:abstractNumId w:val="39"/>
  </w:num>
  <w:num w:numId="13">
    <w:abstractNumId w:val="5"/>
  </w:num>
  <w:num w:numId="14">
    <w:abstractNumId w:val="9"/>
  </w:num>
  <w:num w:numId="15">
    <w:abstractNumId w:val="3"/>
  </w:num>
  <w:num w:numId="16">
    <w:abstractNumId w:val="2"/>
  </w:num>
  <w:num w:numId="17">
    <w:abstractNumId w:val="13"/>
  </w:num>
  <w:num w:numId="18">
    <w:abstractNumId w:val="41"/>
  </w:num>
  <w:num w:numId="19">
    <w:abstractNumId w:val="1"/>
  </w:num>
  <w:num w:numId="20">
    <w:abstractNumId w:val="35"/>
  </w:num>
  <w:num w:numId="21">
    <w:abstractNumId w:val="29"/>
  </w:num>
  <w:num w:numId="22">
    <w:abstractNumId w:val="0"/>
  </w:num>
  <w:num w:numId="23">
    <w:abstractNumId w:val="15"/>
  </w:num>
  <w:num w:numId="24">
    <w:abstractNumId w:val="40"/>
  </w:num>
  <w:num w:numId="25">
    <w:abstractNumId w:val="25"/>
  </w:num>
  <w:num w:numId="26">
    <w:abstractNumId w:val="20"/>
  </w:num>
  <w:num w:numId="27">
    <w:abstractNumId w:val="21"/>
  </w:num>
  <w:num w:numId="28">
    <w:abstractNumId w:val="11"/>
  </w:num>
  <w:num w:numId="29">
    <w:abstractNumId w:val="4"/>
  </w:num>
  <w:num w:numId="30">
    <w:abstractNumId w:val="31"/>
  </w:num>
  <w:num w:numId="31">
    <w:abstractNumId w:val="27"/>
  </w:num>
  <w:num w:numId="32">
    <w:abstractNumId w:val="28"/>
  </w:num>
  <w:num w:numId="33">
    <w:abstractNumId w:val="38"/>
  </w:num>
  <w:num w:numId="34">
    <w:abstractNumId w:val="36"/>
  </w:num>
  <w:num w:numId="35">
    <w:abstractNumId w:val="18"/>
  </w:num>
  <w:num w:numId="36">
    <w:abstractNumId w:val="24"/>
  </w:num>
  <w:num w:numId="37">
    <w:abstractNumId w:val="30"/>
  </w:num>
  <w:num w:numId="38">
    <w:abstractNumId w:val="14"/>
  </w:num>
  <w:num w:numId="39">
    <w:abstractNumId w:val="19"/>
  </w:num>
  <w:num w:numId="40">
    <w:abstractNumId w:val="32"/>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1D"/>
    <w:rsid w:val="00002D13"/>
    <w:rsid w:val="0000416C"/>
    <w:rsid w:val="0000730D"/>
    <w:rsid w:val="000075DA"/>
    <w:rsid w:val="0001072F"/>
    <w:rsid w:val="0001179B"/>
    <w:rsid w:val="000132A6"/>
    <w:rsid w:val="000233A7"/>
    <w:rsid w:val="00024228"/>
    <w:rsid w:val="00024B23"/>
    <w:rsid w:val="00025DF7"/>
    <w:rsid w:val="00027ED9"/>
    <w:rsid w:val="000358EA"/>
    <w:rsid w:val="0004233C"/>
    <w:rsid w:val="000438EC"/>
    <w:rsid w:val="00050F23"/>
    <w:rsid w:val="00051947"/>
    <w:rsid w:val="0005360F"/>
    <w:rsid w:val="00054FEE"/>
    <w:rsid w:val="000553AD"/>
    <w:rsid w:val="0006731D"/>
    <w:rsid w:val="00071717"/>
    <w:rsid w:val="00074AD5"/>
    <w:rsid w:val="000764B7"/>
    <w:rsid w:val="00081417"/>
    <w:rsid w:val="00084650"/>
    <w:rsid w:val="00086D95"/>
    <w:rsid w:val="00091E23"/>
    <w:rsid w:val="0009514A"/>
    <w:rsid w:val="00095318"/>
    <w:rsid w:val="000A1280"/>
    <w:rsid w:val="000A1A69"/>
    <w:rsid w:val="000A2C0F"/>
    <w:rsid w:val="000A79E5"/>
    <w:rsid w:val="000B4A63"/>
    <w:rsid w:val="000B7970"/>
    <w:rsid w:val="000C0382"/>
    <w:rsid w:val="000C055A"/>
    <w:rsid w:val="000C1280"/>
    <w:rsid w:val="000C5DE2"/>
    <w:rsid w:val="000D668E"/>
    <w:rsid w:val="000D7CA2"/>
    <w:rsid w:val="000E0E5B"/>
    <w:rsid w:val="000E59B6"/>
    <w:rsid w:val="000E5DA0"/>
    <w:rsid w:val="000E6620"/>
    <w:rsid w:val="000F2095"/>
    <w:rsid w:val="000F34DF"/>
    <w:rsid w:val="000F48F3"/>
    <w:rsid w:val="000F7C23"/>
    <w:rsid w:val="00101D00"/>
    <w:rsid w:val="00102379"/>
    <w:rsid w:val="00105031"/>
    <w:rsid w:val="001051FD"/>
    <w:rsid w:val="00106D16"/>
    <w:rsid w:val="001145D0"/>
    <w:rsid w:val="00117244"/>
    <w:rsid w:val="00121298"/>
    <w:rsid w:val="001212CA"/>
    <w:rsid w:val="001231F3"/>
    <w:rsid w:val="00124EC4"/>
    <w:rsid w:val="0013071A"/>
    <w:rsid w:val="00130CE4"/>
    <w:rsid w:val="00142F29"/>
    <w:rsid w:val="00142FD2"/>
    <w:rsid w:val="00143A4D"/>
    <w:rsid w:val="00146622"/>
    <w:rsid w:val="00147B27"/>
    <w:rsid w:val="0015042B"/>
    <w:rsid w:val="00157A72"/>
    <w:rsid w:val="00161834"/>
    <w:rsid w:val="00164906"/>
    <w:rsid w:val="00164E41"/>
    <w:rsid w:val="00166326"/>
    <w:rsid w:val="00167B17"/>
    <w:rsid w:val="00183C52"/>
    <w:rsid w:val="00186C38"/>
    <w:rsid w:val="00187706"/>
    <w:rsid w:val="001911CC"/>
    <w:rsid w:val="001949A1"/>
    <w:rsid w:val="00197189"/>
    <w:rsid w:val="001A17D6"/>
    <w:rsid w:val="001B2300"/>
    <w:rsid w:val="001B32CE"/>
    <w:rsid w:val="001C1759"/>
    <w:rsid w:val="001C1F0A"/>
    <w:rsid w:val="001C1F5B"/>
    <w:rsid w:val="001C21A2"/>
    <w:rsid w:val="001C2927"/>
    <w:rsid w:val="001C44FF"/>
    <w:rsid w:val="001D1EF7"/>
    <w:rsid w:val="001D5FA8"/>
    <w:rsid w:val="001D7247"/>
    <w:rsid w:val="001E200A"/>
    <w:rsid w:val="001E22FE"/>
    <w:rsid w:val="001E3BDA"/>
    <w:rsid w:val="001E7D2E"/>
    <w:rsid w:val="001F09AB"/>
    <w:rsid w:val="001F0CB2"/>
    <w:rsid w:val="001F2855"/>
    <w:rsid w:val="002057E8"/>
    <w:rsid w:val="00206C75"/>
    <w:rsid w:val="00207130"/>
    <w:rsid w:val="00207C85"/>
    <w:rsid w:val="00213EB1"/>
    <w:rsid w:val="0021417D"/>
    <w:rsid w:val="002143B2"/>
    <w:rsid w:val="00214C4D"/>
    <w:rsid w:val="0021688F"/>
    <w:rsid w:val="0022007C"/>
    <w:rsid w:val="002206E8"/>
    <w:rsid w:val="0022168C"/>
    <w:rsid w:val="002238BE"/>
    <w:rsid w:val="002300C0"/>
    <w:rsid w:val="00230729"/>
    <w:rsid w:val="002330FA"/>
    <w:rsid w:val="00247330"/>
    <w:rsid w:val="00260556"/>
    <w:rsid w:val="00270E6F"/>
    <w:rsid w:val="00276D21"/>
    <w:rsid w:val="00277651"/>
    <w:rsid w:val="0028057C"/>
    <w:rsid w:val="00281997"/>
    <w:rsid w:val="00281E77"/>
    <w:rsid w:val="00285C8D"/>
    <w:rsid w:val="00291D7A"/>
    <w:rsid w:val="00294241"/>
    <w:rsid w:val="00294A53"/>
    <w:rsid w:val="002954F0"/>
    <w:rsid w:val="00295DD1"/>
    <w:rsid w:val="00296106"/>
    <w:rsid w:val="002A342C"/>
    <w:rsid w:val="002A7458"/>
    <w:rsid w:val="002B0DB1"/>
    <w:rsid w:val="002C0EFB"/>
    <w:rsid w:val="002C71F0"/>
    <w:rsid w:val="002D27E2"/>
    <w:rsid w:val="002D422F"/>
    <w:rsid w:val="002D6D60"/>
    <w:rsid w:val="002D757E"/>
    <w:rsid w:val="002D7695"/>
    <w:rsid w:val="002E0C6A"/>
    <w:rsid w:val="002E11BF"/>
    <w:rsid w:val="002E1407"/>
    <w:rsid w:val="002E1591"/>
    <w:rsid w:val="002E1C59"/>
    <w:rsid w:val="002E2C3A"/>
    <w:rsid w:val="002E31F2"/>
    <w:rsid w:val="002E57C5"/>
    <w:rsid w:val="002F4698"/>
    <w:rsid w:val="002F6AFF"/>
    <w:rsid w:val="002F7507"/>
    <w:rsid w:val="002F7595"/>
    <w:rsid w:val="003017EF"/>
    <w:rsid w:val="0030266F"/>
    <w:rsid w:val="00303693"/>
    <w:rsid w:val="0030444A"/>
    <w:rsid w:val="003074EF"/>
    <w:rsid w:val="00307F7B"/>
    <w:rsid w:val="003120AA"/>
    <w:rsid w:val="00313E4E"/>
    <w:rsid w:val="003142F4"/>
    <w:rsid w:val="003164B9"/>
    <w:rsid w:val="00317DB6"/>
    <w:rsid w:val="00321C0B"/>
    <w:rsid w:val="00326BA8"/>
    <w:rsid w:val="003371B2"/>
    <w:rsid w:val="00337751"/>
    <w:rsid w:val="00341848"/>
    <w:rsid w:val="003426C5"/>
    <w:rsid w:val="00342719"/>
    <w:rsid w:val="00345754"/>
    <w:rsid w:val="003516F5"/>
    <w:rsid w:val="00354D41"/>
    <w:rsid w:val="00355985"/>
    <w:rsid w:val="003614B1"/>
    <w:rsid w:val="0036274F"/>
    <w:rsid w:val="0036457F"/>
    <w:rsid w:val="00366951"/>
    <w:rsid w:val="003721E5"/>
    <w:rsid w:val="00372772"/>
    <w:rsid w:val="00373C78"/>
    <w:rsid w:val="00374899"/>
    <w:rsid w:val="00374C65"/>
    <w:rsid w:val="0037650C"/>
    <w:rsid w:val="003806A7"/>
    <w:rsid w:val="00381883"/>
    <w:rsid w:val="00383EC5"/>
    <w:rsid w:val="00386313"/>
    <w:rsid w:val="00390A9C"/>
    <w:rsid w:val="003915E0"/>
    <w:rsid w:val="003940E9"/>
    <w:rsid w:val="00395D1A"/>
    <w:rsid w:val="003A4B89"/>
    <w:rsid w:val="003A7959"/>
    <w:rsid w:val="003B00D1"/>
    <w:rsid w:val="003B5414"/>
    <w:rsid w:val="003B6AC6"/>
    <w:rsid w:val="003C0A93"/>
    <w:rsid w:val="003C0CF3"/>
    <w:rsid w:val="003C5FD7"/>
    <w:rsid w:val="003D3247"/>
    <w:rsid w:val="003D7DDF"/>
    <w:rsid w:val="003E2704"/>
    <w:rsid w:val="003E2BE4"/>
    <w:rsid w:val="003E6DA9"/>
    <w:rsid w:val="003F55BB"/>
    <w:rsid w:val="003F7089"/>
    <w:rsid w:val="004017CD"/>
    <w:rsid w:val="004044BE"/>
    <w:rsid w:val="00405493"/>
    <w:rsid w:val="00416502"/>
    <w:rsid w:val="00420E1D"/>
    <w:rsid w:val="00420E97"/>
    <w:rsid w:val="00424D91"/>
    <w:rsid w:val="004320A5"/>
    <w:rsid w:val="00437031"/>
    <w:rsid w:val="00444D37"/>
    <w:rsid w:val="00450F48"/>
    <w:rsid w:val="00451CC1"/>
    <w:rsid w:val="004535B6"/>
    <w:rsid w:val="004576B8"/>
    <w:rsid w:val="00462571"/>
    <w:rsid w:val="00463F45"/>
    <w:rsid w:val="00465F03"/>
    <w:rsid w:val="0047280F"/>
    <w:rsid w:val="00475D3A"/>
    <w:rsid w:val="00477B01"/>
    <w:rsid w:val="004833FA"/>
    <w:rsid w:val="0048647C"/>
    <w:rsid w:val="00490218"/>
    <w:rsid w:val="004918E6"/>
    <w:rsid w:val="00495804"/>
    <w:rsid w:val="00495DD1"/>
    <w:rsid w:val="004A532F"/>
    <w:rsid w:val="004A6648"/>
    <w:rsid w:val="004A668C"/>
    <w:rsid w:val="004A6FC4"/>
    <w:rsid w:val="004A71DE"/>
    <w:rsid w:val="004B13F1"/>
    <w:rsid w:val="004B17C4"/>
    <w:rsid w:val="004B38C3"/>
    <w:rsid w:val="004B6A4F"/>
    <w:rsid w:val="004B7A9D"/>
    <w:rsid w:val="004C29F7"/>
    <w:rsid w:val="004C3F6E"/>
    <w:rsid w:val="004C53AF"/>
    <w:rsid w:val="004C5E75"/>
    <w:rsid w:val="004D1DE4"/>
    <w:rsid w:val="004D4619"/>
    <w:rsid w:val="004D7E40"/>
    <w:rsid w:val="004E0BE8"/>
    <w:rsid w:val="004E7059"/>
    <w:rsid w:val="004F15D0"/>
    <w:rsid w:val="004F170F"/>
    <w:rsid w:val="0050189F"/>
    <w:rsid w:val="00503C0A"/>
    <w:rsid w:val="00506789"/>
    <w:rsid w:val="00506CE8"/>
    <w:rsid w:val="005102FC"/>
    <w:rsid w:val="00511C1D"/>
    <w:rsid w:val="00515183"/>
    <w:rsid w:val="00520589"/>
    <w:rsid w:val="00527FFE"/>
    <w:rsid w:val="00532200"/>
    <w:rsid w:val="005334F7"/>
    <w:rsid w:val="00535AC4"/>
    <w:rsid w:val="00536668"/>
    <w:rsid w:val="00536783"/>
    <w:rsid w:val="00546837"/>
    <w:rsid w:val="0055102E"/>
    <w:rsid w:val="00552731"/>
    <w:rsid w:val="00555539"/>
    <w:rsid w:val="00556043"/>
    <w:rsid w:val="005572FE"/>
    <w:rsid w:val="005664C4"/>
    <w:rsid w:val="0056695F"/>
    <w:rsid w:val="00570F23"/>
    <w:rsid w:val="0057112A"/>
    <w:rsid w:val="0057651D"/>
    <w:rsid w:val="005830AA"/>
    <w:rsid w:val="005852DB"/>
    <w:rsid w:val="00591E6B"/>
    <w:rsid w:val="00596BBA"/>
    <w:rsid w:val="00596E58"/>
    <w:rsid w:val="005B0E25"/>
    <w:rsid w:val="005B107B"/>
    <w:rsid w:val="005B1836"/>
    <w:rsid w:val="005C16E8"/>
    <w:rsid w:val="005C1ACB"/>
    <w:rsid w:val="005C38B5"/>
    <w:rsid w:val="005D04D6"/>
    <w:rsid w:val="005D52F6"/>
    <w:rsid w:val="005E0997"/>
    <w:rsid w:val="005E0A92"/>
    <w:rsid w:val="005E1941"/>
    <w:rsid w:val="005E30FB"/>
    <w:rsid w:val="005E433B"/>
    <w:rsid w:val="005E4B6D"/>
    <w:rsid w:val="005F0ECF"/>
    <w:rsid w:val="00603C2A"/>
    <w:rsid w:val="00610E7C"/>
    <w:rsid w:val="00612092"/>
    <w:rsid w:val="00612708"/>
    <w:rsid w:val="00615EB3"/>
    <w:rsid w:val="00617D61"/>
    <w:rsid w:val="00620120"/>
    <w:rsid w:val="00621A3D"/>
    <w:rsid w:val="00626F98"/>
    <w:rsid w:val="00627834"/>
    <w:rsid w:val="00634BCD"/>
    <w:rsid w:val="00635651"/>
    <w:rsid w:val="00635DC7"/>
    <w:rsid w:val="00636DB7"/>
    <w:rsid w:val="00642B68"/>
    <w:rsid w:val="00643376"/>
    <w:rsid w:val="006457EA"/>
    <w:rsid w:val="0065370B"/>
    <w:rsid w:val="00655396"/>
    <w:rsid w:val="00663186"/>
    <w:rsid w:val="006636E2"/>
    <w:rsid w:val="00676985"/>
    <w:rsid w:val="00680403"/>
    <w:rsid w:val="00680C01"/>
    <w:rsid w:val="00685517"/>
    <w:rsid w:val="006860D6"/>
    <w:rsid w:val="006874E8"/>
    <w:rsid w:val="00687B1E"/>
    <w:rsid w:val="00690049"/>
    <w:rsid w:val="006A5815"/>
    <w:rsid w:val="006B2EEF"/>
    <w:rsid w:val="006B367E"/>
    <w:rsid w:val="006B56AB"/>
    <w:rsid w:val="006C130F"/>
    <w:rsid w:val="006C5B0F"/>
    <w:rsid w:val="006C5EDB"/>
    <w:rsid w:val="006C647A"/>
    <w:rsid w:val="006C65D7"/>
    <w:rsid w:val="006D1228"/>
    <w:rsid w:val="006D2873"/>
    <w:rsid w:val="006D350C"/>
    <w:rsid w:val="006E443E"/>
    <w:rsid w:val="006E4E21"/>
    <w:rsid w:val="006F0C93"/>
    <w:rsid w:val="006F7317"/>
    <w:rsid w:val="00700EB5"/>
    <w:rsid w:val="007026A0"/>
    <w:rsid w:val="00707D34"/>
    <w:rsid w:val="00711D88"/>
    <w:rsid w:val="00711EC8"/>
    <w:rsid w:val="00712E20"/>
    <w:rsid w:val="00714B59"/>
    <w:rsid w:val="00721758"/>
    <w:rsid w:val="00721927"/>
    <w:rsid w:val="00722B5C"/>
    <w:rsid w:val="00725ED4"/>
    <w:rsid w:val="00730DA2"/>
    <w:rsid w:val="0073169B"/>
    <w:rsid w:val="00733952"/>
    <w:rsid w:val="007361AC"/>
    <w:rsid w:val="00736332"/>
    <w:rsid w:val="0074334A"/>
    <w:rsid w:val="0074367C"/>
    <w:rsid w:val="00747655"/>
    <w:rsid w:val="007612A8"/>
    <w:rsid w:val="00772F5A"/>
    <w:rsid w:val="0077611A"/>
    <w:rsid w:val="0078007A"/>
    <w:rsid w:val="007831F4"/>
    <w:rsid w:val="00783A62"/>
    <w:rsid w:val="00792C18"/>
    <w:rsid w:val="00795FCC"/>
    <w:rsid w:val="007A2F41"/>
    <w:rsid w:val="007A3418"/>
    <w:rsid w:val="007A433B"/>
    <w:rsid w:val="007B2487"/>
    <w:rsid w:val="007B394C"/>
    <w:rsid w:val="007B3BB9"/>
    <w:rsid w:val="007B4202"/>
    <w:rsid w:val="007C3EBC"/>
    <w:rsid w:val="007C555E"/>
    <w:rsid w:val="007C7284"/>
    <w:rsid w:val="007D0525"/>
    <w:rsid w:val="007D418E"/>
    <w:rsid w:val="007D4E1F"/>
    <w:rsid w:val="007D65CE"/>
    <w:rsid w:val="007E15B5"/>
    <w:rsid w:val="007F4CF1"/>
    <w:rsid w:val="007F67D9"/>
    <w:rsid w:val="00804195"/>
    <w:rsid w:val="008052EA"/>
    <w:rsid w:val="00806103"/>
    <w:rsid w:val="008176E7"/>
    <w:rsid w:val="0082170E"/>
    <w:rsid w:val="00823430"/>
    <w:rsid w:val="00827831"/>
    <w:rsid w:val="00834679"/>
    <w:rsid w:val="008362D2"/>
    <w:rsid w:val="0083654B"/>
    <w:rsid w:val="008369E4"/>
    <w:rsid w:val="008406D2"/>
    <w:rsid w:val="008411DE"/>
    <w:rsid w:val="00842E54"/>
    <w:rsid w:val="00851103"/>
    <w:rsid w:val="00852526"/>
    <w:rsid w:val="00855890"/>
    <w:rsid w:val="00856921"/>
    <w:rsid w:val="00860B79"/>
    <w:rsid w:val="00862050"/>
    <w:rsid w:val="0086211B"/>
    <w:rsid w:val="008629BA"/>
    <w:rsid w:val="00865FA7"/>
    <w:rsid w:val="008666C2"/>
    <w:rsid w:val="008701C0"/>
    <w:rsid w:val="008742DE"/>
    <w:rsid w:val="0087564A"/>
    <w:rsid w:val="00881B01"/>
    <w:rsid w:val="00882D1A"/>
    <w:rsid w:val="00882D44"/>
    <w:rsid w:val="008861F8"/>
    <w:rsid w:val="00891547"/>
    <w:rsid w:val="0089630F"/>
    <w:rsid w:val="008A3A77"/>
    <w:rsid w:val="008B341F"/>
    <w:rsid w:val="008B7F98"/>
    <w:rsid w:val="008C391C"/>
    <w:rsid w:val="008C51C3"/>
    <w:rsid w:val="008C6F0E"/>
    <w:rsid w:val="008D15B4"/>
    <w:rsid w:val="008D1E8B"/>
    <w:rsid w:val="008D2B3F"/>
    <w:rsid w:val="008D2F34"/>
    <w:rsid w:val="008D3133"/>
    <w:rsid w:val="008D5DBA"/>
    <w:rsid w:val="008D6EAB"/>
    <w:rsid w:val="008D7319"/>
    <w:rsid w:val="008E328C"/>
    <w:rsid w:val="008E5E06"/>
    <w:rsid w:val="008E6CAE"/>
    <w:rsid w:val="008E7748"/>
    <w:rsid w:val="008F04A0"/>
    <w:rsid w:val="008F18D6"/>
    <w:rsid w:val="008F69EC"/>
    <w:rsid w:val="00900D75"/>
    <w:rsid w:val="00900E71"/>
    <w:rsid w:val="00903991"/>
    <w:rsid w:val="00907D3B"/>
    <w:rsid w:val="00912262"/>
    <w:rsid w:val="0091389E"/>
    <w:rsid w:val="00916680"/>
    <w:rsid w:val="00921EB0"/>
    <w:rsid w:val="00925A73"/>
    <w:rsid w:val="00932B6D"/>
    <w:rsid w:val="00933E34"/>
    <w:rsid w:val="009346A4"/>
    <w:rsid w:val="0094084F"/>
    <w:rsid w:val="00940966"/>
    <w:rsid w:val="009409C2"/>
    <w:rsid w:val="00945F4D"/>
    <w:rsid w:val="0094648F"/>
    <w:rsid w:val="00950C26"/>
    <w:rsid w:val="0095227F"/>
    <w:rsid w:val="0095384A"/>
    <w:rsid w:val="009564B1"/>
    <w:rsid w:val="00957AC9"/>
    <w:rsid w:val="009600E2"/>
    <w:rsid w:val="00960DB8"/>
    <w:rsid w:val="009637F5"/>
    <w:rsid w:val="009709F2"/>
    <w:rsid w:val="00970A28"/>
    <w:rsid w:val="00973253"/>
    <w:rsid w:val="00976A30"/>
    <w:rsid w:val="00980803"/>
    <w:rsid w:val="009825CD"/>
    <w:rsid w:val="00984D56"/>
    <w:rsid w:val="00985167"/>
    <w:rsid w:val="0098576B"/>
    <w:rsid w:val="00992FA6"/>
    <w:rsid w:val="009A0056"/>
    <w:rsid w:val="009A2036"/>
    <w:rsid w:val="009A21D9"/>
    <w:rsid w:val="009A4917"/>
    <w:rsid w:val="009B444C"/>
    <w:rsid w:val="009B4BAD"/>
    <w:rsid w:val="009B7F0A"/>
    <w:rsid w:val="009C3C3F"/>
    <w:rsid w:val="009D003C"/>
    <w:rsid w:val="009D4D64"/>
    <w:rsid w:val="009E01FF"/>
    <w:rsid w:val="009E574C"/>
    <w:rsid w:val="009F0939"/>
    <w:rsid w:val="009F107D"/>
    <w:rsid w:val="009F366D"/>
    <w:rsid w:val="00A00005"/>
    <w:rsid w:val="00A0409B"/>
    <w:rsid w:val="00A10178"/>
    <w:rsid w:val="00A14023"/>
    <w:rsid w:val="00A171CA"/>
    <w:rsid w:val="00A20523"/>
    <w:rsid w:val="00A2249F"/>
    <w:rsid w:val="00A24BB0"/>
    <w:rsid w:val="00A26D08"/>
    <w:rsid w:val="00A27495"/>
    <w:rsid w:val="00A31F38"/>
    <w:rsid w:val="00A35E5E"/>
    <w:rsid w:val="00A4101E"/>
    <w:rsid w:val="00A42211"/>
    <w:rsid w:val="00A42A39"/>
    <w:rsid w:val="00A50D78"/>
    <w:rsid w:val="00A52694"/>
    <w:rsid w:val="00A55B98"/>
    <w:rsid w:val="00A56041"/>
    <w:rsid w:val="00A57490"/>
    <w:rsid w:val="00A622B5"/>
    <w:rsid w:val="00A653F8"/>
    <w:rsid w:val="00A7038E"/>
    <w:rsid w:val="00A817BC"/>
    <w:rsid w:val="00A82791"/>
    <w:rsid w:val="00A8538F"/>
    <w:rsid w:val="00A90957"/>
    <w:rsid w:val="00A935B1"/>
    <w:rsid w:val="00AA00F0"/>
    <w:rsid w:val="00AA2EF0"/>
    <w:rsid w:val="00AA48EC"/>
    <w:rsid w:val="00AB406A"/>
    <w:rsid w:val="00AB70D4"/>
    <w:rsid w:val="00AB7737"/>
    <w:rsid w:val="00AC04BF"/>
    <w:rsid w:val="00AC24A6"/>
    <w:rsid w:val="00AC3597"/>
    <w:rsid w:val="00AC3FE7"/>
    <w:rsid w:val="00AC40B4"/>
    <w:rsid w:val="00AC4AE4"/>
    <w:rsid w:val="00AC62BF"/>
    <w:rsid w:val="00AD1766"/>
    <w:rsid w:val="00AD283C"/>
    <w:rsid w:val="00AD3456"/>
    <w:rsid w:val="00AD40A8"/>
    <w:rsid w:val="00AE19FE"/>
    <w:rsid w:val="00AE1E97"/>
    <w:rsid w:val="00AF00A3"/>
    <w:rsid w:val="00AF3E86"/>
    <w:rsid w:val="00AF6EA7"/>
    <w:rsid w:val="00AF7225"/>
    <w:rsid w:val="00B02096"/>
    <w:rsid w:val="00B07E8F"/>
    <w:rsid w:val="00B20BE5"/>
    <w:rsid w:val="00B21E0C"/>
    <w:rsid w:val="00B235E7"/>
    <w:rsid w:val="00B41404"/>
    <w:rsid w:val="00B429E7"/>
    <w:rsid w:val="00B4557F"/>
    <w:rsid w:val="00B47718"/>
    <w:rsid w:val="00B47A66"/>
    <w:rsid w:val="00B569B0"/>
    <w:rsid w:val="00B56A8C"/>
    <w:rsid w:val="00B57D98"/>
    <w:rsid w:val="00B65844"/>
    <w:rsid w:val="00B65865"/>
    <w:rsid w:val="00B66BE7"/>
    <w:rsid w:val="00B672BB"/>
    <w:rsid w:val="00B67A7F"/>
    <w:rsid w:val="00B758D6"/>
    <w:rsid w:val="00B76E26"/>
    <w:rsid w:val="00B80391"/>
    <w:rsid w:val="00B81D70"/>
    <w:rsid w:val="00B83A51"/>
    <w:rsid w:val="00B87A5B"/>
    <w:rsid w:val="00B909F4"/>
    <w:rsid w:val="00B91DB8"/>
    <w:rsid w:val="00B92D01"/>
    <w:rsid w:val="00B938BC"/>
    <w:rsid w:val="00B95EA1"/>
    <w:rsid w:val="00B97AF6"/>
    <w:rsid w:val="00BA0BBD"/>
    <w:rsid w:val="00BA1E1E"/>
    <w:rsid w:val="00BA24D9"/>
    <w:rsid w:val="00BA4C66"/>
    <w:rsid w:val="00BB1103"/>
    <w:rsid w:val="00BB1D6A"/>
    <w:rsid w:val="00BB50FC"/>
    <w:rsid w:val="00BB7C1E"/>
    <w:rsid w:val="00BC0747"/>
    <w:rsid w:val="00BC186C"/>
    <w:rsid w:val="00BC2E4F"/>
    <w:rsid w:val="00BC354C"/>
    <w:rsid w:val="00BC41E2"/>
    <w:rsid w:val="00BD0E36"/>
    <w:rsid w:val="00BD42DB"/>
    <w:rsid w:val="00BD5083"/>
    <w:rsid w:val="00BD53D0"/>
    <w:rsid w:val="00BE2A23"/>
    <w:rsid w:val="00BE7612"/>
    <w:rsid w:val="00BF059D"/>
    <w:rsid w:val="00BF277D"/>
    <w:rsid w:val="00BF5A03"/>
    <w:rsid w:val="00BF5AEE"/>
    <w:rsid w:val="00BF6BF8"/>
    <w:rsid w:val="00BF70C1"/>
    <w:rsid w:val="00C00656"/>
    <w:rsid w:val="00C0102D"/>
    <w:rsid w:val="00C013B1"/>
    <w:rsid w:val="00C0609A"/>
    <w:rsid w:val="00C1352E"/>
    <w:rsid w:val="00C237D0"/>
    <w:rsid w:val="00C239B3"/>
    <w:rsid w:val="00C24B61"/>
    <w:rsid w:val="00C3243E"/>
    <w:rsid w:val="00C32845"/>
    <w:rsid w:val="00C34CA9"/>
    <w:rsid w:val="00C35F8B"/>
    <w:rsid w:val="00C36E9F"/>
    <w:rsid w:val="00C3780D"/>
    <w:rsid w:val="00C404C2"/>
    <w:rsid w:val="00C45B7F"/>
    <w:rsid w:val="00C50B27"/>
    <w:rsid w:val="00C5527D"/>
    <w:rsid w:val="00C573D6"/>
    <w:rsid w:val="00C620F1"/>
    <w:rsid w:val="00C63B48"/>
    <w:rsid w:val="00C7447F"/>
    <w:rsid w:val="00C854B8"/>
    <w:rsid w:val="00C8601B"/>
    <w:rsid w:val="00C87CE1"/>
    <w:rsid w:val="00C9078C"/>
    <w:rsid w:val="00C90FEA"/>
    <w:rsid w:val="00C965AE"/>
    <w:rsid w:val="00C9790C"/>
    <w:rsid w:val="00CA0229"/>
    <w:rsid w:val="00CA0FFB"/>
    <w:rsid w:val="00CA65D5"/>
    <w:rsid w:val="00CB41D7"/>
    <w:rsid w:val="00CC0DDA"/>
    <w:rsid w:val="00CD1F35"/>
    <w:rsid w:val="00CD291A"/>
    <w:rsid w:val="00CD31E5"/>
    <w:rsid w:val="00CD7690"/>
    <w:rsid w:val="00CE0A90"/>
    <w:rsid w:val="00CE71BA"/>
    <w:rsid w:val="00CE761B"/>
    <w:rsid w:val="00CF5421"/>
    <w:rsid w:val="00CF7EF5"/>
    <w:rsid w:val="00D030C2"/>
    <w:rsid w:val="00D0323B"/>
    <w:rsid w:val="00D0379C"/>
    <w:rsid w:val="00D22642"/>
    <w:rsid w:val="00D232A7"/>
    <w:rsid w:val="00D240BB"/>
    <w:rsid w:val="00D24207"/>
    <w:rsid w:val="00D30BBC"/>
    <w:rsid w:val="00D30FEA"/>
    <w:rsid w:val="00D34EDF"/>
    <w:rsid w:val="00D36416"/>
    <w:rsid w:val="00D37A5E"/>
    <w:rsid w:val="00D46039"/>
    <w:rsid w:val="00D47314"/>
    <w:rsid w:val="00D47BCD"/>
    <w:rsid w:val="00D603D4"/>
    <w:rsid w:val="00D629DD"/>
    <w:rsid w:val="00D62A2A"/>
    <w:rsid w:val="00D639CE"/>
    <w:rsid w:val="00D73D54"/>
    <w:rsid w:val="00D75603"/>
    <w:rsid w:val="00D82BAF"/>
    <w:rsid w:val="00D82FD2"/>
    <w:rsid w:val="00D86828"/>
    <w:rsid w:val="00D95D80"/>
    <w:rsid w:val="00DA2C3D"/>
    <w:rsid w:val="00DA4ABA"/>
    <w:rsid w:val="00DA6070"/>
    <w:rsid w:val="00DB21C4"/>
    <w:rsid w:val="00DC0195"/>
    <w:rsid w:val="00DC088A"/>
    <w:rsid w:val="00DC1A63"/>
    <w:rsid w:val="00DC24E1"/>
    <w:rsid w:val="00DC3183"/>
    <w:rsid w:val="00DD3D5E"/>
    <w:rsid w:val="00DD62C0"/>
    <w:rsid w:val="00DD71B9"/>
    <w:rsid w:val="00DE2F23"/>
    <w:rsid w:val="00DE44CF"/>
    <w:rsid w:val="00DE5D52"/>
    <w:rsid w:val="00DF06BE"/>
    <w:rsid w:val="00DF07EC"/>
    <w:rsid w:val="00DF0885"/>
    <w:rsid w:val="00DF6E4A"/>
    <w:rsid w:val="00DF71DB"/>
    <w:rsid w:val="00E05EAC"/>
    <w:rsid w:val="00E079AE"/>
    <w:rsid w:val="00E253F4"/>
    <w:rsid w:val="00E30433"/>
    <w:rsid w:val="00E31927"/>
    <w:rsid w:val="00E34ADA"/>
    <w:rsid w:val="00E36CD9"/>
    <w:rsid w:val="00E37DB3"/>
    <w:rsid w:val="00E40BB7"/>
    <w:rsid w:val="00E447D0"/>
    <w:rsid w:val="00E4565F"/>
    <w:rsid w:val="00E47172"/>
    <w:rsid w:val="00E50E95"/>
    <w:rsid w:val="00E52A72"/>
    <w:rsid w:val="00E5638E"/>
    <w:rsid w:val="00E65636"/>
    <w:rsid w:val="00E715CF"/>
    <w:rsid w:val="00E71710"/>
    <w:rsid w:val="00E827C5"/>
    <w:rsid w:val="00E8286F"/>
    <w:rsid w:val="00E8287F"/>
    <w:rsid w:val="00E85687"/>
    <w:rsid w:val="00E91520"/>
    <w:rsid w:val="00E95457"/>
    <w:rsid w:val="00E96417"/>
    <w:rsid w:val="00E96473"/>
    <w:rsid w:val="00E96AEF"/>
    <w:rsid w:val="00EA2D11"/>
    <w:rsid w:val="00EA596B"/>
    <w:rsid w:val="00EA7FD5"/>
    <w:rsid w:val="00EB0739"/>
    <w:rsid w:val="00EC025C"/>
    <w:rsid w:val="00EC175F"/>
    <w:rsid w:val="00EC61D1"/>
    <w:rsid w:val="00ED08B2"/>
    <w:rsid w:val="00ED2390"/>
    <w:rsid w:val="00ED5FB9"/>
    <w:rsid w:val="00EE0FC8"/>
    <w:rsid w:val="00EE2255"/>
    <w:rsid w:val="00EE4471"/>
    <w:rsid w:val="00EE5678"/>
    <w:rsid w:val="00EE7BFD"/>
    <w:rsid w:val="00EE7EF2"/>
    <w:rsid w:val="00EF0937"/>
    <w:rsid w:val="00EF0B11"/>
    <w:rsid w:val="00EF2446"/>
    <w:rsid w:val="00EF4358"/>
    <w:rsid w:val="00EF5146"/>
    <w:rsid w:val="00EF5B15"/>
    <w:rsid w:val="00EF5D9C"/>
    <w:rsid w:val="00F03FCB"/>
    <w:rsid w:val="00F05A07"/>
    <w:rsid w:val="00F11102"/>
    <w:rsid w:val="00F129CF"/>
    <w:rsid w:val="00F21CA7"/>
    <w:rsid w:val="00F410B0"/>
    <w:rsid w:val="00F436D1"/>
    <w:rsid w:val="00F50883"/>
    <w:rsid w:val="00F53CC5"/>
    <w:rsid w:val="00F61085"/>
    <w:rsid w:val="00F6361D"/>
    <w:rsid w:val="00F707A6"/>
    <w:rsid w:val="00F71BF3"/>
    <w:rsid w:val="00F723E2"/>
    <w:rsid w:val="00F73A2B"/>
    <w:rsid w:val="00F740AB"/>
    <w:rsid w:val="00F76A46"/>
    <w:rsid w:val="00F87960"/>
    <w:rsid w:val="00F90117"/>
    <w:rsid w:val="00F911FE"/>
    <w:rsid w:val="00F92A0D"/>
    <w:rsid w:val="00FA6FE8"/>
    <w:rsid w:val="00FB22A0"/>
    <w:rsid w:val="00FB3582"/>
    <w:rsid w:val="00FB6253"/>
    <w:rsid w:val="00FC0ED8"/>
    <w:rsid w:val="00FC2694"/>
    <w:rsid w:val="00FC37CF"/>
    <w:rsid w:val="00FC468F"/>
    <w:rsid w:val="00FC544B"/>
    <w:rsid w:val="00FD21DE"/>
    <w:rsid w:val="00FD43D1"/>
    <w:rsid w:val="00FD5D6C"/>
    <w:rsid w:val="00FD6FE4"/>
    <w:rsid w:val="00FE1DED"/>
    <w:rsid w:val="00FE266C"/>
    <w:rsid w:val="00FE2C22"/>
    <w:rsid w:val="00FE3ACB"/>
    <w:rsid w:val="00FE4880"/>
    <w:rsid w:val="00FE67A9"/>
    <w:rsid w:val="00FF12B4"/>
    <w:rsid w:val="00FF2D00"/>
    <w:rsid w:val="00FF32CC"/>
    <w:rsid w:val="00FF400B"/>
    <w:rsid w:val="00FF4140"/>
    <w:rsid w:val="00FF477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3AD"/>
    <w:pPr>
      <w:spacing w:before="120" w:after="40"/>
      <w:ind w:left="1440"/>
    </w:pPr>
    <w:rPr>
      <w:rFonts w:ascii="Arial" w:hAnsi="Arial"/>
      <w:sz w:val="22"/>
      <w:lang w:val="en-AU" w:eastAsia="en-US"/>
    </w:rPr>
  </w:style>
  <w:style w:type="paragraph" w:styleId="Heading1">
    <w:name w:val="heading 1"/>
    <w:basedOn w:val="Normal"/>
    <w:next w:val="Normal"/>
    <w:link w:val="Heading1Char"/>
    <w:qFormat/>
    <w:rsid w:val="0004233C"/>
    <w:pPr>
      <w:keepNext/>
      <w:numPr>
        <w:numId w:val="32"/>
      </w:numPr>
      <w:spacing w:after="120"/>
      <w:ind w:left="357" w:hanging="357"/>
      <w:outlineLvl w:val="0"/>
    </w:pPr>
    <w:rPr>
      <w:b/>
    </w:rPr>
  </w:style>
  <w:style w:type="paragraph" w:styleId="Heading3">
    <w:name w:val="heading 3"/>
    <w:basedOn w:val="Normal"/>
    <w:next w:val="Normal"/>
    <w:qFormat/>
    <w:rsid w:val="002D757E"/>
    <w:pPr>
      <w:keepNext/>
      <w:spacing w:before="240" w:after="60"/>
      <w:ind w:left="720"/>
      <w:outlineLvl w:val="2"/>
    </w:pPr>
    <w:rPr>
      <w:rFonts w:cs="Arial"/>
      <w:b/>
      <w:bCs/>
      <w:szCs w:val="26"/>
    </w:rPr>
  </w:style>
  <w:style w:type="paragraph" w:styleId="Heading7">
    <w:name w:val="heading 7"/>
    <w:basedOn w:val="Normal"/>
    <w:next w:val="Normal"/>
    <w:qFormat/>
    <w:rsid w:val="00420E1D"/>
    <w:pPr>
      <w:keepNext/>
      <w:spacing w:before="20" w:after="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0E1D"/>
    <w:pPr>
      <w:jc w:val="center"/>
    </w:pPr>
    <w:rPr>
      <w:rFonts w:ascii="Times New Roman" w:hAnsi="Times New Roman"/>
      <w:b/>
      <w:smallCaps/>
      <w:sz w:val="52"/>
    </w:rPr>
  </w:style>
  <w:style w:type="paragraph" w:styleId="Header">
    <w:name w:val="header"/>
    <w:basedOn w:val="Normal"/>
    <w:rsid w:val="00420E1D"/>
    <w:pPr>
      <w:tabs>
        <w:tab w:val="center" w:pos="4153"/>
        <w:tab w:val="right" w:pos="8306"/>
      </w:tabs>
    </w:pPr>
  </w:style>
  <w:style w:type="paragraph" w:styleId="Footer">
    <w:name w:val="footer"/>
    <w:basedOn w:val="Normal"/>
    <w:rsid w:val="00420E1D"/>
    <w:pPr>
      <w:tabs>
        <w:tab w:val="center" w:pos="4153"/>
        <w:tab w:val="right" w:pos="8306"/>
      </w:tabs>
    </w:pPr>
  </w:style>
  <w:style w:type="paragraph" w:styleId="BodyText">
    <w:name w:val="Body Text"/>
    <w:basedOn w:val="Normal"/>
    <w:rsid w:val="00420E1D"/>
    <w:pPr>
      <w:jc w:val="both"/>
    </w:pPr>
  </w:style>
  <w:style w:type="character" w:styleId="PageNumber">
    <w:name w:val="page number"/>
    <w:basedOn w:val="DefaultParagraphFont"/>
    <w:rsid w:val="00420E1D"/>
  </w:style>
  <w:style w:type="table" w:styleId="TableGrid">
    <w:name w:val="Table Grid"/>
    <w:basedOn w:val="TableNormal"/>
    <w:rsid w:val="00420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on">
    <w:name w:val="Action"/>
    <w:basedOn w:val="Normal"/>
    <w:rsid w:val="00420E1D"/>
    <w:rPr>
      <w:i/>
      <w:lang w:val="en-GB"/>
    </w:rPr>
  </w:style>
  <w:style w:type="paragraph" w:customStyle="1" w:styleId="Text">
    <w:name w:val="Text"/>
    <w:basedOn w:val="PlainText"/>
    <w:rsid w:val="00420E1D"/>
    <w:pPr>
      <w:spacing w:after="120"/>
      <w:ind w:left="720"/>
    </w:pPr>
    <w:rPr>
      <w:rFonts w:ascii="Arial" w:hAnsi="Arial" w:cs="Times New Roman"/>
      <w:snapToGrid w:val="0"/>
      <w:sz w:val="24"/>
    </w:rPr>
  </w:style>
  <w:style w:type="paragraph" w:customStyle="1" w:styleId="Normal-NZTA">
    <w:name w:val="Normal - NZTA"/>
    <w:basedOn w:val="Normal"/>
    <w:rsid w:val="00420E1D"/>
    <w:pPr>
      <w:spacing w:line="280" w:lineRule="atLeast"/>
    </w:pPr>
    <w:rPr>
      <w:rFonts w:ascii="Lucida Sans" w:hAnsi="Lucida Sans"/>
      <w:sz w:val="20"/>
      <w:szCs w:val="24"/>
      <w:lang w:val="en-NZ" w:eastAsia="en-GB"/>
    </w:rPr>
  </w:style>
  <w:style w:type="paragraph" w:styleId="PlainText">
    <w:name w:val="Plain Text"/>
    <w:basedOn w:val="Normal"/>
    <w:rsid w:val="00420E1D"/>
    <w:rPr>
      <w:rFonts w:ascii="Courier New" w:hAnsi="Courier New" w:cs="Courier New"/>
      <w:sz w:val="20"/>
    </w:rPr>
  </w:style>
  <w:style w:type="character" w:styleId="Hyperlink">
    <w:name w:val="Hyperlink"/>
    <w:rsid w:val="0006731D"/>
    <w:rPr>
      <w:color w:val="0000FF"/>
      <w:u w:val="single"/>
    </w:rPr>
  </w:style>
  <w:style w:type="paragraph" w:styleId="BalloonText">
    <w:name w:val="Balloon Text"/>
    <w:basedOn w:val="Normal"/>
    <w:semiHidden/>
    <w:rsid w:val="00465F03"/>
    <w:rPr>
      <w:rFonts w:ascii="Tahoma" w:hAnsi="Tahoma" w:cs="Tahoma"/>
      <w:sz w:val="16"/>
      <w:szCs w:val="16"/>
    </w:rPr>
  </w:style>
  <w:style w:type="character" w:styleId="Strong">
    <w:name w:val="Strong"/>
    <w:qFormat/>
    <w:rsid w:val="00634BCD"/>
    <w:rPr>
      <w:b/>
      <w:bCs/>
    </w:rPr>
  </w:style>
  <w:style w:type="character" w:styleId="Emphasis">
    <w:name w:val="Emphasis"/>
    <w:qFormat/>
    <w:rsid w:val="00627834"/>
    <w:rPr>
      <w:i/>
      <w:iCs/>
    </w:rPr>
  </w:style>
  <w:style w:type="paragraph" w:styleId="BodyTextIndent2">
    <w:name w:val="Body Text Indent 2"/>
    <w:basedOn w:val="Normal"/>
    <w:rsid w:val="00984D56"/>
    <w:pPr>
      <w:spacing w:before="240"/>
      <w:ind w:left="60"/>
      <w:jc w:val="both"/>
    </w:pPr>
    <w:rPr>
      <w:rFonts w:ascii="Comic Sans MS" w:hAnsi="Comic Sans MS"/>
    </w:rPr>
  </w:style>
  <w:style w:type="character" w:styleId="CommentReference">
    <w:name w:val="annotation reference"/>
    <w:semiHidden/>
    <w:rsid w:val="00BF5A03"/>
    <w:rPr>
      <w:sz w:val="16"/>
      <w:szCs w:val="16"/>
    </w:rPr>
  </w:style>
  <w:style w:type="paragraph" w:styleId="CommentText">
    <w:name w:val="annotation text"/>
    <w:basedOn w:val="Normal"/>
    <w:semiHidden/>
    <w:rsid w:val="00BF5A03"/>
    <w:rPr>
      <w:sz w:val="20"/>
    </w:rPr>
  </w:style>
  <w:style w:type="paragraph" w:styleId="CommentSubject">
    <w:name w:val="annotation subject"/>
    <w:basedOn w:val="CommentText"/>
    <w:next w:val="CommentText"/>
    <w:semiHidden/>
    <w:rsid w:val="00BF5A03"/>
    <w:rPr>
      <w:b/>
      <w:bCs/>
    </w:rPr>
  </w:style>
  <w:style w:type="character" w:customStyle="1" w:styleId="Heading1Char">
    <w:name w:val="Heading 1 Char"/>
    <w:link w:val="Heading1"/>
    <w:rsid w:val="002E31F2"/>
    <w:rPr>
      <w:rFonts w:ascii="Arial" w:hAnsi="Arial"/>
      <w:b/>
      <w:sz w:val="22"/>
      <w:lang w:val="en-AU" w:eastAsia="en-US"/>
    </w:rPr>
  </w:style>
  <w:style w:type="character" w:styleId="FollowedHyperlink">
    <w:name w:val="FollowedHyperlink"/>
    <w:basedOn w:val="DefaultParagraphFont"/>
    <w:rsid w:val="003C0CF3"/>
    <w:rPr>
      <w:color w:val="800080" w:themeColor="followedHyperlink"/>
      <w:u w:val="single"/>
    </w:rPr>
  </w:style>
  <w:style w:type="paragraph" w:styleId="ListParagraph">
    <w:name w:val="List Paragraph"/>
    <w:basedOn w:val="Normal"/>
    <w:uiPriority w:val="34"/>
    <w:qFormat/>
    <w:rsid w:val="004833FA"/>
    <w:pPr>
      <w:spacing w:before="0" w:after="0"/>
      <w:ind w:left="720"/>
    </w:pPr>
    <w:rPr>
      <w:rFonts w:ascii="Calibri" w:eastAsia="Calibri" w:hAnsi="Calibri"/>
      <w:szCs w:val="22"/>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3AD"/>
    <w:pPr>
      <w:spacing w:before="120" w:after="40"/>
      <w:ind w:left="1440"/>
    </w:pPr>
    <w:rPr>
      <w:rFonts w:ascii="Arial" w:hAnsi="Arial"/>
      <w:sz w:val="22"/>
      <w:lang w:val="en-AU" w:eastAsia="en-US"/>
    </w:rPr>
  </w:style>
  <w:style w:type="paragraph" w:styleId="Heading1">
    <w:name w:val="heading 1"/>
    <w:basedOn w:val="Normal"/>
    <w:next w:val="Normal"/>
    <w:link w:val="Heading1Char"/>
    <w:qFormat/>
    <w:rsid w:val="0004233C"/>
    <w:pPr>
      <w:keepNext/>
      <w:numPr>
        <w:numId w:val="32"/>
      </w:numPr>
      <w:spacing w:after="120"/>
      <w:ind w:left="357" w:hanging="357"/>
      <w:outlineLvl w:val="0"/>
    </w:pPr>
    <w:rPr>
      <w:b/>
    </w:rPr>
  </w:style>
  <w:style w:type="paragraph" w:styleId="Heading3">
    <w:name w:val="heading 3"/>
    <w:basedOn w:val="Normal"/>
    <w:next w:val="Normal"/>
    <w:qFormat/>
    <w:rsid w:val="002D757E"/>
    <w:pPr>
      <w:keepNext/>
      <w:spacing w:before="240" w:after="60"/>
      <w:ind w:left="720"/>
      <w:outlineLvl w:val="2"/>
    </w:pPr>
    <w:rPr>
      <w:rFonts w:cs="Arial"/>
      <w:b/>
      <w:bCs/>
      <w:szCs w:val="26"/>
    </w:rPr>
  </w:style>
  <w:style w:type="paragraph" w:styleId="Heading7">
    <w:name w:val="heading 7"/>
    <w:basedOn w:val="Normal"/>
    <w:next w:val="Normal"/>
    <w:qFormat/>
    <w:rsid w:val="00420E1D"/>
    <w:pPr>
      <w:keepNext/>
      <w:spacing w:before="20" w:after="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0E1D"/>
    <w:pPr>
      <w:jc w:val="center"/>
    </w:pPr>
    <w:rPr>
      <w:rFonts w:ascii="Times New Roman" w:hAnsi="Times New Roman"/>
      <w:b/>
      <w:smallCaps/>
      <w:sz w:val="52"/>
    </w:rPr>
  </w:style>
  <w:style w:type="paragraph" w:styleId="Header">
    <w:name w:val="header"/>
    <w:basedOn w:val="Normal"/>
    <w:rsid w:val="00420E1D"/>
    <w:pPr>
      <w:tabs>
        <w:tab w:val="center" w:pos="4153"/>
        <w:tab w:val="right" w:pos="8306"/>
      </w:tabs>
    </w:pPr>
  </w:style>
  <w:style w:type="paragraph" w:styleId="Footer">
    <w:name w:val="footer"/>
    <w:basedOn w:val="Normal"/>
    <w:rsid w:val="00420E1D"/>
    <w:pPr>
      <w:tabs>
        <w:tab w:val="center" w:pos="4153"/>
        <w:tab w:val="right" w:pos="8306"/>
      </w:tabs>
    </w:pPr>
  </w:style>
  <w:style w:type="paragraph" w:styleId="BodyText">
    <w:name w:val="Body Text"/>
    <w:basedOn w:val="Normal"/>
    <w:rsid w:val="00420E1D"/>
    <w:pPr>
      <w:jc w:val="both"/>
    </w:pPr>
  </w:style>
  <w:style w:type="character" w:styleId="PageNumber">
    <w:name w:val="page number"/>
    <w:basedOn w:val="DefaultParagraphFont"/>
    <w:rsid w:val="00420E1D"/>
  </w:style>
  <w:style w:type="table" w:styleId="TableGrid">
    <w:name w:val="Table Grid"/>
    <w:basedOn w:val="TableNormal"/>
    <w:rsid w:val="00420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on">
    <w:name w:val="Action"/>
    <w:basedOn w:val="Normal"/>
    <w:rsid w:val="00420E1D"/>
    <w:rPr>
      <w:i/>
      <w:lang w:val="en-GB"/>
    </w:rPr>
  </w:style>
  <w:style w:type="paragraph" w:customStyle="1" w:styleId="Text">
    <w:name w:val="Text"/>
    <w:basedOn w:val="PlainText"/>
    <w:rsid w:val="00420E1D"/>
    <w:pPr>
      <w:spacing w:after="120"/>
      <w:ind w:left="720"/>
    </w:pPr>
    <w:rPr>
      <w:rFonts w:ascii="Arial" w:hAnsi="Arial" w:cs="Times New Roman"/>
      <w:snapToGrid w:val="0"/>
      <w:sz w:val="24"/>
    </w:rPr>
  </w:style>
  <w:style w:type="paragraph" w:customStyle="1" w:styleId="Normal-NZTA">
    <w:name w:val="Normal - NZTA"/>
    <w:basedOn w:val="Normal"/>
    <w:rsid w:val="00420E1D"/>
    <w:pPr>
      <w:spacing w:line="280" w:lineRule="atLeast"/>
    </w:pPr>
    <w:rPr>
      <w:rFonts w:ascii="Lucida Sans" w:hAnsi="Lucida Sans"/>
      <w:sz w:val="20"/>
      <w:szCs w:val="24"/>
      <w:lang w:val="en-NZ" w:eastAsia="en-GB"/>
    </w:rPr>
  </w:style>
  <w:style w:type="paragraph" w:styleId="PlainText">
    <w:name w:val="Plain Text"/>
    <w:basedOn w:val="Normal"/>
    <w:rsid w:val="00420E1D"/>
    <w:rPr>
      <w:rFonts w:ascii="Courier New" w:hAnsi="Courier New" w:cs="Courier New"/>
      <w:sz w:val="20"/>
    </w:rPr>
  </w:style>
  <w:style w:type="character" w:styleId="Hyperlink">
    <w:name w:val="Hyperlink"/>
    <w:rsid w:val="0006731D"/>
    <w:rPr>
      <w:color w:val="0000FF"/>
      <w:u w:val="single"/>
    </w:rPr>
  </w:style>
  <w:style w:type="paragraph" w:styleId="BalloonText">
    <w:name w:val="Balloon Text"/>
    <w:basedOn w:val="Normal"/>
    <w:semiHidden/>
    <w:rsid w:val="00465F03"/>
    <w:rPr>
      <w:rFonts w:ascii="Tahoma" w:hAnsi="Tahoma" w:cs="Tahoma"/>
      <w:sz w:val="16"/>
      <w:szCs w:val="16"/>
    </w:rPr>
  </w:style>
  <w:style w:type="character" w:styleId="Strong">
    <w:name w:val="Strong"/>
    <w:qFormat/>
    <w:rsid w:val="00634BCD"/>
    <w:rPr>
      <w:b/>
      <w:bCs/>
    </w:rPr>
  </w:style>
  <w:style w:type="character" w:styleId="Emphasis">
    <w:name w:val="Emphasis"/>
    <w:qFormat/>
    <w:rsid w:val="00627834"/>
    <w:rPr>
      <w:i/>
      <w:iCs/>
    </w:rPr>
  </w:style>
  <w:style w:type="paragraph" w:styleId="BodyTextIndent2">
    <w:name w:val="Body Text Indent 2"/>
    <w:basedOn w:val="Normal"/>
    <w:rsid w:val="00984D56"/>
    <w:pPr>
      <w:spacing w:before="240"/>
      <w:ind w:left="60"/>
      <w:jc w:val="both"/>
    </w:pPr>
    <w:rPr>
      <w:rFonts w:ascii="Comic Sans MS" w:hAnsi="Comic Sans MS"/>
    </w:rPr>
  </w:style>
  <w:style w:type="character" w:styleId="CommentReference">
    <w:name w:val="annotation reference"/>
    <w:semiHidden/>
    <w:rsid w:val="00BF5A03"/>
    <w:rPr>
      <w:sz w:val="16"/>
      <w:szCs w:val="16"/>
    </w:rPr>
  </w:style>
  <w:style w:type="paragraph" w:styleId="CommentText">
    <w:name w:val="annotation text"/>
    <w:basedOn w:val="Normal"/>
    <w:semiHidden/>
    <w:rsid w:val="00BF5A03"/>
    <w:rPr>
      <w:sz w:val="20"/>
    </w:rPr>
  </w:style>
  <w:style w:type="paragraph" w:styleId="CommentSubject">
    <w:name w:val="annotation subject"/>
    <w:basedOn w:val="CommentText"/>
    <w:next w:val="CommentText"/>
    <w:semiHidden/>
    <w:rsid w:val="00BF5A03"/>
    <w:rPr>
      <w:b/>
      <w:bCs/>
    </w:rPr>
  </w:style>
  <w:style w:type="character" w:customStyle="1" w:styleId="Heading1Char">
    <w:name w:val="Heading 1 Char"/>
    <w:link w:val="Heading1"/>
    <w:rsid w:val="002E31F2"/>
    <w:rPr>
      <w:rFonts w:ascii="Arial" w:hAnsi="Arial"/>
      <w:b/>
      <w:sz w:val="22"/>
      <w:lang w:val="en-AU" w:eastAsia="en-US"/>
    </w:rPr>
  </w:style>
  <w:style w:type="character" w:styleId="FollowedHyperlink">
    <w:name w:val="FollowedHyperlink"/>
    <w:basedOn w:val="DefaultParagraphFont"/>
    <w:rsid w:val="003C0CF3"/>
    <w:rPr>
      <w:color w:val="800080" w:themeColor="followedHyperlink"/>
      <w:u w:val="single"/>
    </w:rPr>
  </w:style>
  <w:style w:type="paragraph" w:styleId="ListParagraph">
    <w:name w:val="List Paragraph"/>
    <w:basedOn w:val="Normal"/>
    <w:uiPriority w:val="34"/>
    <w:qFormat/>
    <w:rsid w:val="004833FA"/>
    <w:pPr>
      <w:spacing w:before="0" w:after="0"/>
      <w:ind w:left="720"/>
    </w:pPr>
    <w:rPr>
      <w:rFonts w:ascii="Calibri" w:eastAsia="Calibri" w:hAnsi="Calibri"/>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9493">
      <w:bodyDiv w:val="1"/>
      <w:marLeft w:val="0"/>
      <w:marRight w:val="0"/>
      <w:marTop w:val="0"/>
      <w:marBottom w:val="0"/>
      <w:divBdr>
        <w:top w:val="none" w:sz="0" w:space="0" w:color="auto"/>
        <w:left w:val="none" w:sz="0" w:space="0" w:color="auto"/>
        <w:bottom w:val="none" w:sz="0" w:space="0" w:color="auto"/>
        <w:right w:val="none" w:sz="0" w:space="0" w:color="auto"/>
      </w:divBdr>
      <w:divsChild>
        <w:div w:id="1460343087">
          <w:marLeft w:val="0"/>
          <w:marRight w:val="0"/>
          <w:marTop w:val="0"/>
          <w:marBottom w:val="0"/>
          <w:divBdr>
            <w:top w:val="none" w:sz="0" w:space="0" w:color="auto"/>
            <w:left w:val="none" w:sz="0" w:space="0" w:color="auto"/>
            <w:bottom w:val="none" w:sz="0" w:space="0" w:color="auto"/>
            <w:right w:val="none" w:sz="0" w:space="0" w:color="auto"/>
          </w:divBdr>
        </w:div>
      </w:divsChild>
    </w:div>
    <w:div w:id="434595227">
      <w:bodyDiv w:val="1"/>
      <w:marLeft w:val="0"/>
      <w:marRight w:val="0"/>
      <w:marTop w:val="0"/>
      <w:marBottom w:val="0"/>
      <w:divBdr>
        <w:top w:val="none" w:sz="0" w:space="0" w:color="auto"/>
        <w:left w:val="none" w:sz="0" w:space="0" w:color="auto"/>
        <w:bottom w:val="none" w:sz="0" w:space="0" w:color="auto"/>
        <w:right w:val="none" w:sz="0" w:space="0" w:color="auto"/>
      </w:divBdr>
    </w:div>
    <w:div w:id="1094982981">
      <w:bodyDiv w:val="1"/>
      <w:marLeft w:val="0"/>
      <w:marRight w:val="0"/>
      <w:marTop w:val="0"/>
      <w:marBottom w:val="0"/>
      <w:divBdr>
        <w:top w:val="none" w:sz="0" w:space="0" w:color="auto"/>
        <w:left w:val="none" w:sz="0" w:space="0" w:color="auto"/>
        <w:bottom w:val="none" w:sz="0" w:space="0" w:color="auto"/>
        <w:right w:val="none" w:sz="0" w:space="0" w:color="auto"/>
      </w:divBdr>
    </w:div>
    <w:div w:id="1816293797">
      <w:bodyDiv w:val="1"/>
      <w:marLeft w:val="0"/>
      <w:marRight w:val="0"/>
      <w:marTop w:val="0"/>
      <w:marBottom w:val="0"/>
      <w:divBdr>
        <w:top w:val="none" w:sz="0" w:space="0" w:color="auto"/>
        <w:left w:val="none" w:sz="0" w:space="0" w:color="auto"/>
        <w:bottom w:val="none" w:sz="0" w:space="0" w:color="auto"/>
        <w:right w:val="none" w:sz="0" w:space="0" w:color="auto"/>
      </w:divBdr>
    </w:div>
    <w:div w:id="2000229333">
      <w:bodyDiv w:val="1"/>
      <w:marLeft w:val="0"/>
      <w:marRight w:val="0"/>
      <w:marTop w:val="0"/>
      <w:marBottom w:val="0"/>
      <w:divBdr>
        <w:top w:val="none" w:sz="0" w:space="0" w:color="auto"/>
        <w:left w:val="none" w:sz="0" w:space="0" w:color="auto"/>
        <w:bottom w:val="none" w:sz="0" w:space="0" w:color="auto"/>
        <w:right w:val="none" w:sz="0" w:space="0" w:color="auto"/>
      </w:divBdr>
      <w:divsChild>
        <w:div w:id="141701754">
          <w:marLeft w:val="0"/>
          <w:marRight w:val="0"/>
          <w:marTop w:val="0"/>
          <w:marBottom w:val="0"/>
          <w:divBdr>
            <w:top w:val="none" w:sz="0" w:space="0" w:color="auto"/>
            <w:left w:val="none" w:sz="0" w:space="0" w:color="auto"/>
            <w:bottom w:val="none" w:sz="0" w:space="0" w:color="auto"/>
            <w:right w:val="none" w:sz="0" w:space="0" w:color="auto"/>
          </w:divBdr>
        </w:div>
        <w:div w:id="2066751944">
          <w:marLeft w:val="0"/>
          <w:marRight w:val="0"/>
          <w:marTop w:val="0"/>
          <w:marBottom w:val="0"/>
          <w:divBdr>
            <w:top w:val="none" w:sz="0" w:space="0" w:color="auto"/>
            <w:left w:val="none" w:sz="0" w:space="0" w:color="auto"/>
            <w:bottom w:val="none" w:sz="0" w:space="0" w:color="auto"/>
            <w:right w:val="none" w:sz="0" w:space="0" w:color="auto"/>
          </w:divBdr>
        </w:div>
      </w:divsChild>
    </w:div>
    <w:div w:id="2078165553">
      <w:bodyDiv w:val="1"/>
      <w:marLeft w:val="0"/>
      <w:marRight w:val="0"/>
      <w:marTop w:val="0"/>
      <w:marBottom w:val="0"/>
      <w:divBdr>
        <w:top w:val="none" w:sz="0" w:space="0" w:color="auto"/>
        <w:left w:val="none" w:sz="0" w:space="0" w:color="auto"/>
        <w:bottom w:val="none" w:sz="0" w:space="0" w:color="auto"/>
        <w:right w:val="none" w:sz="0" w:space="0" w:color="auto"/>
      </w:divBdr>
    </w:div>
    <w:div w:id="21450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lcam.abletech.net.nz/"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0EF3-5707-2441-82A5-A5712D0F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1308</Words>
  <Characters>7458</Characters>
  <Application>Microsoft Macintosh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RCA Forum Level Crossing Working Group Minutes April 2013</vt:lpstr>
    </vt:vector>
  </TitlesOfParts>
  <Company>RailCorp</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 Forum Level Crossing Working Group Minutes April 2013</dc:title>
  <dc:creator>Bill Greenwood</dc:creator>
  <cp:lastModifiedBy>Wayne Newman</cp:lastModifiedBy>
  <cp:revision>2</cp:revision>
  <cp:lastPrinted>2013-05-03T00:00:00Z</cp:lastPrinted>
  <dcterms:created xsi:type="dcterms:W3CDTF">2014-08-25T01:43:00Z</dcterms:created>
  <dcterms:modified xsi:type="dcterms:W3CDTF">2014-08-25T01:43:00Z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National Office</vt:lpwstr>
  </property>
  <property fmtid="{D5CDD505-2E9C-101B-9397-08002B2CF9AE}" pid="3" name="Group">
    <vt:lpwstr>Planning &amp; Investment</vt:lpwstr>
  </property>
</Properties>
</file>